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A6F557" w14:textId="2E8568A8" w:rsidR="00A24F28" w:rsidRPr="004A3DCD"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4A3DCD">
        <w:rPr>
          <w:rFonts w:ascii="Arial" w:eastAsia="Arial Unicode MS" w:hAnsi="Arial" w:cs="Arial"/>
          <w:b/>
          <w:bCs/>
          <w:sz w:val="24"/>
        </w:rPr>
        <w:t>3GPP TSG-WG SA2 Meeting #</w:t>
      </w:r>
      <w:r w:rsidR="005973DC" w:rsidRPr="004A3DCD">
        <w:rPr>
          <w:rFonts w:ascii="Arial" w:eastAsia="Arial Unicode MS" w:hAnsi="Arial" w:cs="Arial"/>
          <w:b/>
          <w:bCs/>
          <w:sz w:val="24"/>
        </w:rPr>
        <w:t>1</w:t>
      </w:r>
      <w:r w:rsidR="00CB4CAC" w:rsidRPr="004A3DCD">
        <w:rPr>
          <w:rFonts w:ascii="Arial" w:eastAsia="Arial Unicode MS" w:hAnsi="Arial" w:cs="Arial"/>
          <w:b/>
          <w:bCs/>
          <w:sz w:val="24"/>
        </w:rPr>
        <w:t>5</w:t>
      </w:r>
      <w:r w:rsidR="009E7CAE" w:rsidRPr="004A3DCD">
        <w:rPr>
          <w:rFonts w:ascii="Arial" w:eastAsia="Arial Unicode MS" w:hAnsi="Arial" w:cs="Arial"/>
          <w:b/>
          <w:bCs/>
          <w:sz w:val="24"/>
        </w:rPr>
        <w:t>2</w:t>
      </w:r>
      <w:r w:rsidR="00F47CC0" w:rsidRPr="004A3DCD">
        <w:rPr>
          <w:rFonts w:ascii="Arial" w:eastAsia="Arial Unicode MS" w:hAnsi="Arial" w:cs="Arial"/>
          <w:b/>
          <w:bCs/>
          <w:sz w:val="24"/>
        </w:rPr>
        <w:t>E e-meeting</w:t>
      </w:r>
      <w:r w:rsidRPr="004A3DCD">
        <w:rPr>
          <w:rFonts w:ascii="Arial" w:eastAsia="Arial Unicode MS" w:hAnsi="Arial" w:cs="Arial"/>
          <w:b/>
          <w:bCs/>
          <w:sz w:val="24"/>
        </w:rPr>
        <w:t xml:space="preserve"> </w:t>
      </w:r>
      <w:r w:rsidRPr="004A3DCD">
        <w:rPr>
          <w:rFonts w:ascii="Arial" w:eastAsia="Arial Unicode MS" w:hAnsi="Arial" w:cs="Arial"/>
          <w:b/>
          <w:bCs/>
          <w:sz w:val="24"/>
        </w:rPr>
        <w:tab/>
      </w:r>
      <w:r w:rsidR="004A3DCD" w:rsidRPr="004A3DCD">
        <w:rPr>
          <w:rFonts w:ascii="Arial" w:eastAsia="宋体" w:hAnsi="Arial"/>
          <w:b/>
          <w:i/>
          <w:noProof/>
          <w:color w:val="auto"/>
          <w:sz w:val="28"/>
          <w:lang w:eastAsia="en-US"/>
        </w:rPr>
        <w:t>S2-2205727</w:t>
      </w:r>
    </w:p>
    <w:p w14:paraId="751EDDEC" w14:textId="77777777" w:rsidR="00A24F28" w:rsidRPr="004A3DCD"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A3DCD">
        <w:rPr>
          <w:rFonts w:ascii="Arial" w:eastAsia="Arial Unicode MS" w:hAnsi="Arial" w:cs="Arial"/>
          <w:b/>
          <w:bCs/>
          <w:sz w:val="24"/>
        </w:rPr>
        <w:t xml:space="preserve">Elbonia, </w:t>
      </w:r>
      <w:r w:rsidR="009E7CAE" w:rsidRPr="004A3DCD">
        <w:rPr>
          <w:rFonts w:ascii="Arial" w:eastAsia="Arial Unicode MS" w:hAnsi="Arial" w:cs="Arial"/>
          <w:b/>
          <w:bCs/>
          <w:sz w:val="24"/>
        </w:rPr>
        <w:t>August</w:t>
      </w:r>
      <w:r w:rsidR="00C22430" w:rsidRPr="004A3DCD">
        <w:rPr>
          <w:rFonts w:ascii="Arial" w:eastAsia="Arial Unicode MS" w:hAnsi="Arial" w:cs="Arial"/>
          <w:b/>
          <w:bCs/>
          <w:sz w:val="24"/>
        </w:rPr>
        <w:t xml:space="preserve"> 1</w:t>
      </w:r>
      <w:r w:rsidR="009E7CAE" w:rsidRPr="004A3DCD">
        <w:rPr>
          <w:rFonts w:ascii="Arial" w:eastAsia="Arial Unicode MS" w:hAnsi="Arial" w:cs="Arial"/>
          <w:b/>
          <w:bCs/>
          <w:sz w:val="24"/>
        </w:rPr>
        <w:t>7</w:t>
      </w:r>
      <w:r w:rsidR="00C22430" w:rsidRPr="004A3DCD">
        <w:rPr>
          <w:rFonts w:ascii="Arial" w:eastAsia="Arial Unicode MS" w:hAnsi="Arial" w:cs="Arial"/>
          <w:b/>
          <w:bCs/>
          <w:sz w:val="24"/>
        </w:rPr>
        <w:t xml:space="preserve"> – 2</w:t>
      </w:r>
      <w:r w:rsidR="009E7CAE" w:rsidRPr="004A3DCD">
        <w:rPr>
          <w:rFonts w:ascii="Arial" w:eastAsia="Arial Unicode MS" w:hAnsi="Arial" w:cs="Arial"/>
          <w:b/>
          <w:bCs/>
          <w:sz w:val="24"/>
        </w:rPr>
        <w:t>6</w:t>
      </w:r>
      <w:r w:rsidR="00CB4CAC" w:rsidRPr="004A3DCD">
        <w:rPr>
          <w:rFonts w:ascii="Arial" w:eastAsia="Arial Unicode MS" w:hAnsi="Arial" w:cs="Arial"/>
          <w:b/>
          <w:bCs/>
          <w:sz w:val="24"/>
        </w:rPr>
        <w:t>, 2022</w:t>
      </w:r>
      <w:r w:rsidR="003244C5" w:rsidRPr="004A3DCD">
        <w:rPr>
          <w:rFonts w:ascii="Arial" w:eastAsia="Arial Unicode MS" w:hAnsi="Arial" w:cs="Arial"/>
          <w:b/>
          <w:bCs/>
        </w:rPr>
        <w:tab/>
      </w:r>
      <w:r w:rsidR="001F0BF7" w:rsidRPr="004A3DCD">
        <w:rPr>
          <w:rFonts w:ascii="Arial" w:hAnsi="Arial" w:cs="Arial"/>
          <w:b/>
          <w:bCs/>
          <w:color w:val="0000FF"/>
        </w:rPr>
        <w:t>(revision of S2-2</w:t>
      </w:r>
      <w:r w:rsidR="00061913" w:rsidRPr="004A3DCD">
        <w:rPr>
          <w:rFonts w:ascii="Arial" w:hAnsi="Arial" w:cs="Arial"/>
          <w:b/>
          <w:bCs/>
          <w:color w:val="0000FF"/>
        </w:rPr>
        <w:t>2</w:t>
      </w:r>
      <w:r w:rsidR="001F0BF7" w:rsidRPr="004A3DCD">
        <w:rPr>
          <w:rFonts w:ascii="Arial" w:hAnsi="Arial" w:cs="Arial"/>
          <w:b/>
          <w:bCs/>
          <w:color w:val="0000FF"/>
        </w:rPr>
        <w:t>0</w:t>
      </w:r>
      <w:r w:rsidR="003244C5" w:rsidRPr="004A3DCD">
        <w:rPr>
          <w:rFonts w:ascii="Arial" w:hAnsi="Arial" w:cs="Arial"/>
          <w:b/>
          <w:bCs/>
          <w:color w:val="0000FF"/>
        </w:rPr>
        <w:t>xxxx)</w:t>
      </w:r>
    </w:p>
    <w:p w14:paraId="3C34A656" w14:textId="77777777" w:rsidR="00A24F28" w:rsidRPr="004A3DCD" w:rsidRDefault="00A24F28" w:rsidP="00A24F28">
      <w:pPr>
        <w:rPr>
          <w:rFonts w:ascii="Arial" w:hAnsi="Arial" w:cs="Arial"/>
        </w:rPr>
      </w:pPr>
    </w:p>
    <w:p w14:paraId="4ADE17F8" w14:textId="77777777" w:rsidR="00772F47" w:rsidRPr="004A3DCD" w:rsidRDefault="00A24F28" w:rsidP="00A24F28">
      <w:pPr>
        <w:ind w:left="2127" w:hanging="2127"/>
        <w:rPr>
          <w:rFonts w:ascii="Arial" w:hAnsi="Arial" w:cs="Arial"/>
          <w:b/>
        </w:rPr>
      </w:pPr>
      <w:r w:rsidRPr="004A3DCD">
        <w:rPr>
          <w:rFonts w:ascii="Arial" w:hAnsi="Arial" w:cs="Arial"/>
          <w:b/>
        </w:rPr>
        <w:t>Source:</w:t>
      </w:r>
      <w:r w:rsidRPr="004A3DCD">
        <w:rPr>
          <w:rFonts w:ascii="Arial" w:hAnsi="Arial" w:cs="Arial"/>
          <w:b/>
        </w:rPr>
        <w:tab/>
      </w:r>
      <w:r w:rsidR="00E636FF" w:rsidRPr="004A3DCD">
        <w:rPr>
          <w:rFonts w:ascii="Arial" w:hAnsi="Arial" w:cs="Arial"/>
          <w:b/>
        </w:rPr>
        <w:t xml:space="preserve">Huawei, </w:t>
      </w:r>
      <w:r w:rsidR="008F7D6D" w:rsidRPr="004A3DCD">
        <w:rPr>
          <w:rFonts w:ascii="Arial" w:hAnsi="Arial" w:cs="Arial"/>
          <w:b/>
        </w:rPr>
        <w:t>HiSilicon</w:t>
      </w:r>
    </w:p>
    <w:p w14:paraId="454A600F" w14:textId="77777777" w:rsidR="007C2972" w:rsidRPr="004A3DCD" w:rsidRDefault="00A24F28" w:rsidP="00A24F28">
      <w:pPr>
        <w:ind w:left="2127" w:hanging="2127"/>
        <w:rPr>
          <w:rFonts w:ascii="Arial" w:hAnsi="Arial" w:cs="Arial"/>
          <w:b/>
        </w:rPr>
      </w:pPr>
      <w:r w:rsidRPr="004A3DCD">
        <w:rPr>
          <w:rFonts w:ascii="Arial" w:hAnsi="Arial" w:cs="Arial"/>
          <w:b/>
        </w:rPr>
        <w:t>Title:</w:t>
      </w:r>
      <w:r w:rsidRPr="004A3DCD">
        <w:rPr>
          <w:rFonts w:ascii="Arial" w:hAnsi="Arial" w:cs="Arial"/>
          <w:b/>
        </w:rPr>
        <w:tab/>
      </w:r>
      <w:r w:rsidR="000F176E" w:rsidRPr="004A3DCD">
        <w:rPr>
          <w:rFonts w:ascii="Arial" w:hAnsi="Arial" w:cs="Arial"/>
          <w:b/>
        </w:rPr>
        <w:t>Evaluation/Conclusion of KI#6</w:t>
      </w:r>
    </w:p>
    <w:p w14:paraId="5153E68E" w14:textId="77777777" w:rsidR="00A24F28" w:rsidRPr="004A3DCD" w:rsidRDefault="002A3C41" w:rsidP="00A24F28">
      <w:pPr>
        <w:ind w:left="2127" w:hanging="2127"/>
        <w:rPr>
          <w:rFonts w:ascii="Arial" w:hAnsi="Arial" w:cs="Arial"/>
          <w:b/>
        </w:rPr>
      </w:pPr>
      <w:r w:rsidRPr="004A3DCD">
        <w:rPr>
          <w:rFonts w:ascii="Arial" w:hAnsi="Arial" w:cs="Arial"/>
          <w:b/>
        </w:rPr>
        <w:t>Document for:</w:t>
      </w:r>
      <w:r w:rsidRPr="004A3DCD">
        <w:rPr>
          <w:rFonts w:ascii="Arial" w:hAnsi="Arial" w:cs="Arial"/>
          <w:b/>
        </w:rPr>
        <w:tab/>
      </w:r>
      <w:r w:rsidR="00A24F28" w:rsidRPr="004A3DCD">
        <w:rPr>
          <w:rFonts w:ascii="Arial" w:hAnsi="Arial" w:cs="Arial"/>
          <w:b/>
        </w:rPr>
        <w:t>Approval</w:t>
      </w:r>
    </w:p>
    <w:p w14:paraId="1AC0BDE4" w14:textId="77777777" w:rsidR="00A24F28" w:rsidRPr="004A3DCD" w:rsidRDefault="008F7D6D" w:rsidP="00A24F28">
      <w:pPr>
        <w:ind w:left="2127" w:hanging="2127"/>
        <w:rPr>
          <w:rFonts w:ascii="Arial" w:hAnsi="Arial" w:cs="Arial"/>
          <w:b/>
        </w:rPr>
      </w:pPr>
      <w:r w:rsidRPr="004A3DCD">
        <w:rPr>
          <w:rFonts w:ascii="Arial" w:hAnsi="Arial" w:cs="Arial"/>
          <w:b/>
        </w:rPr>
        <w:t>Agenda Item:</w:t>
      </w:r>
      <w:r w:rsidRPr="004A3DCD">
        <w:rPr>
          <w:rFonts w:ascii="Arial" w:hAnsi="Arial" w:cs="Arial"/>
          <w:b/>
        </w:rPr>
        <w:tab/>
      </w:r>
      <w:r w:rsidR="000F176E" w:rsidRPr="004A3DCD">
        <w:rPr>
          <w:rFonts w:ascii="Arial" w:hAnsi="Arial" w:cs="Arial"/>
          <w:b/>
        </w:rPr>
        <w:t>9.7</w:t>
      </w:r>
    </w:p>
    <w:p w14:paraId="6F41814F" w14:textId="77777777" w:rsidR="00A24F28" w:rsidRPr="004A3DCD" w:rsidRDefault="00A24F28" w:rsidP="00A24F28">
      <w:pPr>
        <w:ind w:left="2127" w:hanging="2127"/>
        <w:rPr>
          <w:rFonts w:ascii="Arial" w:hAnsi="Arial" w:cs="Arial"/>
          <w:b/>
        </w:rPr>
      </w:pPr>
      <w:r w:rsidRPr="004A3DCD">
        <w:rPr>
          <w:rFonts w:ascii="Arial" w:hAnsi="Arial" w:cs="Arial"/>
          <w:b/>
        </w:rPr>
        <w:t>Work Item / Release:</w:t>
      </w:r>
      <w:r w:rsidRPr="004A3DCD">
        <w:rPr>
          <w:rFonts w:ascii="Arial" w:hAnsi="Arial" w:cs="Arial"/>
          <w:b/>
        </w:rPr>
        <w:tab/>
      </w:r>
      <w:r w:rsidR="000F176E" w:rsidRPr="004A3DCD">
        <w:rPr>
          <w:rFonts w:ascii="Arial" w:hAnsi="Arial" w:cs="Arial"/>
          <w:b/>
        </w:rPr>
        <w:t xml:space="preserve"> FS_5TRS_URLLC</w:t>
      </w:r>
      <w:r w:rsidR="00462B3D" w:rsidRPr="004A3DCD">
        <w:rPr>
          <w:rFonts w:ascii="Arial" w:hAnsi="Arial" w:cs="Arial"/>
          <w:b/>
        </w:rPr>
        <w:t xml:space="preserve"> / Rel-1</w:t>
      </w:r>
      <w:r w:rsidR="006D7852" w:rsidRPr="004A3DCD">
        <w:rPr>
          <w:rFonts w:ascii="Arial" w:hAnsi="Arial" w:cs="Arial"/>
          <w:b/>
        </w:rPr>
        <w:t>8</w:t>
      </w:r>
    </w:p>
    <w:p w14:paraId="3F0A975B" w14:textId="77777777" w:rsidR="00EF48DB" w:rsidRPr="004A3DCD" w:rsidRDefault="00A24F28" w:rsidP="00EC53AC">
      <w:pPr>
        <w:jc w:val="both"/>
        <w:rPr>
          <w:rFonts w:ascii="Arial" w:hAnsi="Arial" w:cs="Arial"/>
          <w:i/>
        </w:rPr>
      </w:pPr>
      <w:r w:rsidRPr="004A3DCD">
        <w:rPr>
          <w:rFonts w:ascii="Arial" w:hAnsi="Arial" w:cs="Arial"/>
          <w:i/>
        </w:rPr>
        <w:t>Abstract:</w:t>
      </w:r>
      <w:r w:rsidR="000F176E" w:rsidRPr="004A3DCD">
        <w:rPr>
          <w:rFonts w:ascii="Arial" w:hAnsi="Arial" w:cs="Arial"/>
          <w:i/>
        </w:rPr>
        <w:t xml:space="preserve"> It is proposed to </w:t>
      </w:r>
      <w:r w:rsidR="000F6726" w:rsidRPr="004A3DCD">
        <w:rPr>
          <w:rFonts w:ascii="Arial" w:hAnsi="Arial" w:cs="Arial"/>
          <w:i/>
        </w:rPr>
        <w:t>have evaluation and conclusion of KI#6.</w:t>
      </w:r>
    </w:p>
    <w:p w14:paraId="145D4804" w14:textId="77777777" w:rsidR="00A93620" w:rsidRPr="004A3DCD" w:rsidRDefault="00305F20" w:rsidP="000F6726">
      <w:pPr>
        <w:pStyle w:val="1"/>
        <w:numPr>
          <w:ilvl w:val="0"/>
          <w:numId w:val="16"/>
        </w:numPr>
      </w:pPr>
      <w:r w:rsidRPr="004A3DCD">
        <w:t>Introduction</w:t>
      </w:r>
      <w:r w:rsidR="00BE6AFC" w:rsidRPr="004A3DCD">
        <w:t>/Discussion</w:t>
      </w:r>
    </w:p>
    <w:p w14:paraId="59A07FA4" w14:textId="77777777" w:rsidR="000F6726" w:rsidRPr="004A3DCD" w:rsidRDefault="000F6726" w:rsidP="000F6726">
      <w:pPr>
        <w:rPr>
          <w:rFonts w:eastAsiaTheme="minorEastAsia"/>
          <w:lang w:eastAsia="zh-CN"/>
        </w:rPr>
      </w:pPr>
      <w:r w:rsidRPr="004A3DCD">
        <w:rPr>
          <w:rFonts w:eastAsiaTheme="minorEastAsia"/>
          <w:lang w:eastAsia="zh-CN"/>
        </w:rPr>
        <w:t xml:space="preserve">There are 6 solutions for KI#6, i.e. Solution #2, </w:t>
      </w:r>
      <w:r w:rsidRPr="004A3DCD">
        <w:rPr>
          <w:rFonts w:eastAsiaTheme="minorEastAsia" w:hint="eastAsia"/>
          <w:lang w:eastAsia="zh-CN"/>
        </w:rPr>
        <w:t>#</w:t>
      </w:r>
      <w:r w:rsidRPr="004A3DCD">
        <w:rPr>
          <w:rFonts w:eastAsiaTheme="minorEastAsia"/>
          <w:lang w:eastAsia="zh-CN"/>
        </w:rPr>
        <w:t>12</w:t>
      </w:r>
      <w:r w:rsidRPr="004A3DCD">
        <w:rPr>
          <w:rFonts w:eastAsiaTheme="minorEastAsia" w:hint="eastAsia"/>
          <w:lang w:eastAsia="zh-CN"/>
        </w:rPr>
        <w:t>,</w:t>
      </w:r>
      <w:r w:rsidRPr="004A3DCD">
        <w:rPr>
          <w:rFonts w:eastAsiaTheme="minorEastAsia"/>
          <w:lang w:eastAsia="zh-CN"/>
        </w:rPr>
        <w:t xml:space="preserve"> </w:t>
      </w:r>
      <w:r w:rsidRPr="004A3DCD">
        <w:rPr>
          <w:rFonts w:eastAsiaTheme="minorEastAsia" w:hint="eastAsia"/>
          <w:lang w:eastAsia="zh-CN"/>
        </w:rPr>
        <w:t>#</w:t>
      </w:r>
      <w:r w:rsidRPr="004A3DCD">
        <w:rPr>
          <w:rFonts w:eastAsiaTheme="minorEastAsia"/>
          <w:lang w:eastAsia="zh-CN"/>
        </w:rPr>
        <w:t>1</w:t>
      </w:r>
      <w:r w:rsidRPr="004A3DCD">
        <w:rPr>
          <w:rFonts w:eastAsiaTheme="minorEastAsia" w:hint="eastAsia"/>
          <w:lang w:eastAsia="zh-CN"/>
        </w:rPr>
        <w:t>3</w:t>
      </w:r>
      <w:r w:rsidRPr="004A3DCD">
        <w:rPr>
          <w:rFonts w:eastAsiaTheme="minorEastAsia"/>
          <w:lang w:eastAsia="zh-CN"/>
        </w:rPr>
        <w:t xml:space="preserve">, #15, #21 and #22. (Solution #16 has already been merged in Solution </w:t>
      </w:r>
      <w:r w:rsidRPr="004A3DCD">
        <w:rPr>
          <w:rFonts w:eastAsiaTheme="minorEastAsia" w:hint="eastAsia"/>
          <w:lang w:eastAsia="zh-CN"/>
        </w:rPr>
        <w:t>#</w:t>
      </w:r>
      <w:r w:rsidRPr="004A3DCD">
        <w:rPr>
          <w:rFonts w:eastAsiaTheme="minorEastAsia"/>
          <w:lang w:eastAsia="zh-CN"/>
        </w:rPr>
        <w:t>12)</w:t>
      </w:r>
      <w:r w:rsidRPr="004A3DCD">
        <w:rPr>
          <w:rFonts w:eastAsiaTheme="minorEastAsia" w:hint="eastAsia"/>
          <w:lang w:eastAsia="zh-CN"/>
        </w:rPr>
        <w:t>.</w:t>
      </w:r>
    </w:p>
    <w:p w14:paraId="7D4DADA3" w14:textId="77777777" w:rsidR="000F6726" w:rsidRPr="004A3DCD" w:rsidRDefault="000F6726" w:rsidP="000F6726">
      <w:pPr>
        <w:rPr>
          <w:rFonts w:eastAsiaTheme="minorEastAsia"/>
          <w:lang w:eastAsia="zh-CN"/>
        </w:rPr>
      </w:pPr>
      <w:r w:rsidRPr="004A3DCD">
        <w:rPr>
          <w:rFonts w:eastAsiaTheme="minorEastAsia"/>
          <w:lang w:eastAsia="zh-CN"/>
        </w:rPr>
        <w:t xml:space="preserve">The details of the solutions </w:t>
      </w:r>
      <w:r w:rsidR="00CC1DBD" w:rsidRPr="004A3DCD">
        <w:rPr>
          <w:rFonts w:eastAsiaTheme="minorEastAsia"/>
          <w:lang w:eastAsia="zh-CN"/>
        </w:rPr>
        <w:t>are shown as Table 1-1.</w:t>
      </w:r>
    </w:p>
    <w:p w14:paraId="280B381C" w14:textId="77777777" w:rsidR="00CC1DBD" w:rsidRPr="004A3DCD" w:rsidRDefault="00CC1DBD" w:rsidP="00CC1DBD">
      <w:pPr>
        <w:jc w:val="center"/>
        <w:rPr>
          <w:rFonts w:eastAsiaTheme="minorEastAsia"/>
          <w:lang w:eastAsia="zh-CN"/>
        </w:rPr>
      </w:pPr>
      <w:r w:rsidRPr="004A3DCD">
        <w:rPr>
          <w:rFonts w:eastAsiaTheme="minorEastAsia"/>
          <w:lang w:eastAsia="zh-CN"/>
        </w:rPr>
        <w:t>Table 1-1: Details of solutions for KI#6</w:t>
      </w:r>
    </w:p>
    <w:tbl>
      <w:tblPr>
        <w:tblStyle w:val="11"/>
        <w:tblW w:w="9613" w:type="dxa"/>
        <w:tblLook w:val="04A0" w:firstRow="1" w:lastRow="0" w:firstColumn="1" w:lastColumn="0" w:noHBand="0" w:noVBand="1"/>
      </w:tblPr>
      <w:tblGrid>
        <w:gridCol w:w="1385"/>
        <w:gridCol w:w="1924"/>
        <w:gridCol w:w="1310"/>
        <w:gridCol w:w="1815"/>
        <w:gridCol w:w="3179"/>
      </w:tblGrid>
      <w:tr w:rsidR="000F6726" w:rsidRPr="004A3DCD" w14:paraId="3185E516" w14:textId="77777777" w:rsidTr="000F6726">
        <w:trPr>
          <w:cnfStyle w:val="100000000000" w:firstRow="1" w:lastRow="0" w:firstColumn="0" w:lastColumn="0" w:oddVBand="0" w:evenVBand="0" w:oddHBand="0" w:evenHBand="0" w:firstRowFirstColumn="0" w:firstRowLastColumn="0" w:lastRowFirstColumn="0" w:lastRowLastColumn="0"/>
          <w:trHeight w:val="491"/>
        </w:trPr>
        <w:tc>
          <w:tcPr>
            <w:cnfStyle w:val="001000000000" w:firstRow="0" w:lastRow="0" w:firstColumn="1" w:lastColumn="0" w:oddVBand="0" w:evenVBand="0" w:oddHBand="0" w:evenHBand="0" w:firstRowFirstColumn="0" w:firstRowLastColumn="0" w:lastRowFirstColumn="0" w:lastRowLastColumn="0"/>
            <w:tcW w:w="1385" w:type="dxa"/>
            <w:hideMark/>
          </w:tcPr>
          <w:p w14:paraId="5174413E" w14:textId="77777777" w:rsidR="000F6726" w:rsidRPr="004A3DCD" w:rsidRDefault="000F6726" w:rsidP="000F6726">
            <w:pPr>
              <w:autoSpaceDE/>
              <w:autoSpaceDN/>
              <w:adjustRightInd/>
              <w:spacing w:after="0"/>
              <w:jc w:val="center"/>
              <w:textAlignment w:val="auto"/>
              <w:rPr>
                <w:rFonts w:eastAsia="宋体"/>
                <w:color w:val="auto"/>
                <w:lang w:val="en-US" w:eastAsia="zh-CN"/>
              </w:rPr>
            </w:pPr>
            <w:r w:rsidRPr="004A3DCD">
              <w:rPr>
                <w:rFonts w:eastAsia="华文细黑"/>
                <w:color w:val="auto"/>
                <w:kern w:val="24"/>
                <w:lang w:eastAsia="zh-CN"/>
              </w:rPr>
              <w:t>Solutions</w:t>
            </w:r>
          </w:p>
        </w:tc>
        <w:tc>
          <w:tcPr>
            <w:tcW w:w="1924" w:type="dxa"/>
            <w:hideMark/>
          </w:tcPr>
          <w:p w14:paraId="73F7D4C4" w14:textId="77777777" w:rsidR="000F6726" w:rsidRPr="004A3DCD" w:rsidRDefault="000F6726" w:rsidP="000F6726">
            <w:pPr>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val="en-US" w:eastAsia="zh-CN"/>
              </w:rPr>
              <w:t>Title</w:t>
            </w:r>
          </w:p>
        </w:tc>
        <w:tc>
          <w:tcPr>
            <w:tcW w:w="1310" w:type="dxa"/>
            <w:hideMark/>
          </w:tcPr>
          <w:p w14:paraId="05AA5CF7" w14:textId="77777777" w:rsidR="000F6726" w:rsidRPr="004A3DCD" w:rsidRDefault="000F6726" w:rsidP="000F6726">
            <w:pPr>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val="en-US" w:eastAsia="zh-CN"/>
              </w:rPr>
              <w:t>BAT required</w:t>
            </w:r>
          </w:p>
        </w:tc>
        <w:tc>
          <w:tcPr>
            <w:tcW w:w="1815" w:type="dxa"/>
            <w:hideMark/>
          </w:tcPr>
          <w:p w14:paraId="73BD29A6" w14:textId="77777777" w:rsidR="000F6726" w:rsidRPr="004A3DCD" w:rsidRDefault="000F6726" w:rsidP="000F6726">
            <w:pPr>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val="en-US" w:eastAsia="zh-CN"/>
              </w:rPr>
              <w:t xml:space="preserve">Whether can adjust before traffic start  </w:t>
            </w:r>
          </w:p>
        </w:tc>
        <w:tc>
          <w:tcPr>
            <w:tcW w:w="3179" w:type="dxa"/>
            <w:hideMark/>
          </w:tcPr>
          <w:p w14:paraId="3AF3AECE" w14:textId="77777777" w:rsidR="000F6726" w:rsidRPr="004A3DCD" w:rsidRDefault="000F6726" w:rsidP="000F6726">
            <w:pPr>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val="en-US" w:eastAsia="zh-CN"/>
              </w:rPr>
              <w:t>Direction</w:t>
            </w:r>
          </w:p>
        </w:tc>
      </w:tr>
      <w:tr w:rsidR="000F6726" w:rsidRPr="004A3DCD" w14:paraId="28A12393" w14:textId="77777777" w:rsidTr="000F6726">
        <w:trPr>
          <w:trHeight w:val="183"/>
        </w:trPr>
        <w:tc>
          <w:tcPr>
            <w:cnfStyle w:val="001000000000" w:firstRow="0" w:lastRow="0" w:firstColumn="1" w:lastColumn="0" w:oddVBand="0" w:evenVBand="0" w:oddHBand="0" w:evenHBand="0" w:firstRowFirstColumn="0" w:firstRowLastColumn="0" w:lastRowFirstColumn="0" w:lastRowLastColumn="0"/>
            <w:tcW w:w="1385" w:type="dxa"/>
            <w:hideMark/>
          </w:tcPr>
          <w:p w14:paraId="78B24512" w14:textId="77777777" w:rsidR="000F6726" w:rsidRPr="004A3DCD" w:rsidRDefault="000F6726" w:rsidP="000F6726">
            <w:pPr>
              <w:autoSpaceDE/>
              <w:autoSpaceDN/>
              <w:adjustRightInd/>
              <w:spacing w:after="0"/>
              <w:jc w:val="center"/>
              <w:textAlignment w:val="auto"/>
              <w:rPr>
                <w:rFonts w:eastAsia="宋体"/>
                <w:color w:val="auto"/>
                <w:lang w:val="en-US" w:eastAsia="zh-CN"/>
              </w:rPr>
            </w:pPr>
            <w:r w:rsidRPr="004A3DCD">
              <w:rPr>
                <w:rFonts w:eastAsia="华文细黑"/>
                <w:color w:val="auto"/>
                <w:kern w:val="24"/>
                <w:lang w:eastAsia="zh-CN"/>
              </w:rPr>
              <w:t>#2</w:t>
            </w:r>
          </w:p>
        </w:tc>
        <w:tc>
          <w:tcPr>
            <w:tcW w:w="1924" w:type="dxa"/>
            <w:hideMark/>
          </w:tcPr>
          <w:p w14:paraId="6A10B9B3"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Theme="minorEastAsia"/>
                <w:color w:val="auto"/>
                <w:kern w:val="24"/>
                <w:lang w:eastAsia="zh-CN"/>
              </w:rPr>
              <w:t>Burst arrival time adaptation</w:t>
            </w:r>
            <w:r w:rsidRPr="004A3DCD">
              <w:rPr>
                <w:rFonts w:eastAsia="华文细黑"/>
                <w:color w:val="auto"/>
                <w:kern w:val="24"/>
                <w:lang w:eastAsia="zh-CN"/>
              </w:rPr>
              <w:t> </w:t>
            </w:r>
          </w:p>
        </w:tc>
        <w:tc>
          <w:tcPr>
            <w:tcW w:w="1310" w:type="dxa"/>
            <w:hideMark/>
          </w:tcPr>
          <w:p w14:paraId="1EB0F31A"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val="en-US" w:eastAsia="zh-CN"/>
              </w:rPr>
              <w:t>No</w:t>
            </w:r>
          </w:p>
        </w:tc>
        <w:tc>
          <w:tcPr>
            <w:tcW w:w="1815" w:type="dxa"/>
            <w:hideMark/>
          </w:tcPr>
          <w:p w14:paraId="056AF594"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val="en-US" w:eastAsia="zh-CN"/>
              </w:rPr>
              <w:t>No</w:t>
            </w:r>
          </w:p>
        </w:tc>
        <w:tc>
          <w:tcPr>
            <w:tcW w:w="3179" w:type="dxa"/>
            <w:hideMark/>
          </w:tcPr>
          <w:p w14:paraId="735BED07"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eastAsia="zh-CN"/>
              </w:rPr>
              <w:t> </w:t>
            </w:r>
            <w:r w:rsidRPr="004A3DCD">
              <w:rPr>
                <w:rFonts w:eastAsia="华文细黑"/>
                <w:color w:val="auto"/>
                <w:kern w:val="24"/>
                <w:lang w:val="en-US" w:eastAsia="zh-CN"/>
              </w:rPr>
              <w:t>DL</w:t>
            </w:r>
          </w:p>
        </w:tc>
      </w:tr>
      <w:tr w:rsidR="000F6726" w:rsidRPr="004A3DCD" w14:paraId="01E8A93C" w14:textId="77777777" w:rsidTr="000F6726">
        <w:trPr>
          <w:trHeight w:val="368"/>
        </w:trPr>
        <w:tc>
          <w:tcPr>
            <w:cnfStyle w:val="001000000000" w:firstRow="0" w:lastRow="0" w:firstColumn="1" w:lastColumn="0" w:oddVBand="0" w:evenVBand="0" w:oddHBand="0" w:evenHBand="0" w:firstRowFirstColumn="0" w:firstRowLastColumn="0" w:lastRowFirstColumn="0" w:lastRowLastColumn="0"/>
            <w:tcW w:w="1385" w:type="dxa"/>
            <w:hideMark/>
          </w:tcPr>
          <w:p w14:paraId="48DE85F5" w14:textId="77777777" w:rsidR="000F6726" w:rsidRPr="004A3DCD" w:rsidRDefault="000F6726" w:rsidP="000F6726">
            <w:pPr>
              <w:autoSpaceDE/>
              <w:autoSpaceDN/>
              <w:adjustRightInd/>
              <w:spacing w:after="0"/>
              <w:jc w:val="center"/>
              <w:textAlignment w:val="auto"/>
              <w:rPr>
                <w:rFonts w:eastAsia="宋体"/>
                <w:color w:val="auto"/>
                <w:lang w:val="en-US" w:eastAsia="zh-CN"/>
              </w:rPr>
            </w:pPr>
            <w:r w:rsidRPr="004A3DCD">
              <w:rPr>
                <w:rFonts w:eastAsia="华文细黑"/>
                <w:color w:val="auto"/>
                <w:kern w:val="24"/>
                <w:lang w:eastAsia="zh-CN"/>
              </w:rPr>
              <w:t>#12</w:t>
            </w:r>
          </w:p>
        </w:tc>
        <w:tc>
          <w:tcPr>
            <w:tcW w:w="1924" w:type="dxa"/>
            <w:hideMark/>
          </w:tcPr>
          <w:p w14:paraId="1BC5F3C1"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Theme="minorEastAsia"/>
                <w:color w:val="auto"/>
                <w:kern w:val="24"/>
                <w:lang w:eastAsia="zh-CN"/>
              </w:rPr>
              <w:t>Cross layer scheduling optimization based on RAN feedback</w:t>
            </w:r>
            <w:r w:rsidRPr="004A3DCD">
              <w:rPr>
                <w:rFonts w:eastAsia="华文细黑"/>
                <w:color w:val="auto"/>
                <w:kern w:val="24"/>
                <w:lang w:eastAsia="zh-CN"/>
              </w:rPr>
              <w:t> </w:t>
            </w:r>
          </w:p>
        </w:tc>
        <w:tc>
          <w:tcPr>
            <w:tcW w:w="1310" w:type="dxa"/>
            <w:hideMark/>
          </w:tcPr>
          <w:p w14:paraId="1424EE3C"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eastAsia="zh-CN"/>
              </w:rPr>
              <w:t> </w:t>
            </w:r>
            <w:r w:rsidRPr="004A3DCD">
              <w:rPr>
                <w:rFonts w:eastAsia="华文细黑"/>
                <w:color w:val="auto"/>
                <w:kern w:val="24"/>
                <w:lang w:val="en-US" w:eastAsia="zh-CN"/>
              </w:rPr>
              <w:t>Yes</w:t>
            </w:r>
          </w:p>
        </w:tc>
        <w:tc>
          <w:tcPr>
            <w:tcW w:w="1815" w:type="dxa"/>
            <w:hideMark/>
          </w:tcPr>
          <w:p w14:paraId="67D43355"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eastAsia="zh-CN"/>
              </w:rPr>
              <w:t> </w:t>
            </w:r>
            <w:r w:rsidRPr="004A3DCD">
              <w:rPr>
                <w:rFonts w:eastAsia="华文细黑"/>
                <w:color w:val="auto"/>
                <w:kern w:val="24"/>
                <w:lang w:val="en-US" w:eastAsia="zh-CN"/>
              </w:rPr>
              <w:t>Yes</w:t>
            </w:r>
          </w:p>
        </w:tc>
        <w:tc>
          <w:tcPr>
            <w:tcW w:w="3179" w:type="dxa"/>
            <w:hideMark/>
          </w:tcPr>
          <w:p w14:paraId="52C24547"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val="en-US" w:eastAsia="zh-CN"/>
              </w:rPr>
              <w:t>DL&amp;UL</w:t>
            </w:r>
            <w:r w:rsidRPr="004A3DCD">
              <w:rPr>
                <w:rFonts w:eastAsia="华文细黑"/>
                <w:color w:val="auto"/>
                <w:kern w:val="24"/>
                <w:lang w:eastAsia="zh-CN"/>
              </w:rPr>
              <w:t> </w:t>
            </w:r>
          </w:p>
        </w:tc>
      </w:tr>
      <w:tr w:rsidR="000F6726" w:rsidRPr="004A3DCD" w14:paraId="12A6F0AE" w14:textId="77777777" w:rsidTr="000F6726">
        <w:trPr>
          <w:trHeight w:val="327"/>
        </w:trPr>
        <w:tc>
          <w:tcPr>
            <w:cnfStyle w:val="001000000000" w:firstRow="0" w:lastRow="0" w:firstColumn="1" w:lastColumn="0" w:oddVBand="0" w:evenVBand="0" w:oddHBand="0" w:evenHBand="0" w:firstRowFirstColumn="0" w:firstRowLastColumn="0" w:lastRowFirstColumn="0" w:lastRowLastColumn="0"/>
            <w:tcW w:w="1385" w:type="dxa"/>
            <w:hideMark/>
          </w:tcPr>
          <w:p w14:paraId="55B1209D" w14:textId="77777777" w:rsidR="000F6726" w:rsidRPr="004A3DCD" w:rsidRDefault="000F6726" w:rsidP="000F6726">
            <w:pPr>
              <w:autoSpaceDE/>
              <w:autoSpaceDN/>
              <w:adjustRightInd/>
              <w:spacing w:after="0"/>
              <w:jc w:val="center"/>
              <w:textAlignment w:val="auto"/>
              <w:rPr>
                <w:rFonts w:eastAsia="宋体"/>
                <w:color w:val="auto"/>
                <w:lang w:val="en-US" w:eastAsia="zh-CN"/>
              </w:rPr>
            </w:pPr>
            <w:r w:rsidRPr="004A3DCD">
              <w:rPr>
                <w:rFonts w:eastAsia="华文细黑"/>
                <w:color w:val="auto"/>
                <w:kern w:val="24"/>
                <w:lang w:eastAsia="zh-CN"/>
              </w:rPr>
              <w:t>#13</w:t>
            </w:r>
          </w:p>
        </w:tc>
        <w:tc>
          <w:tcPr>
            <w:tcW w:w="1924" w:type="dxa"/>
            <w:hideMark/>
          </w:tcPr>
          <w:p w14:paraId="073CFB43"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val="en-US" w:eastAsia="zh-CN"/>
              </w:rPr>
              <w:t>Pro-active RAN burst timing preference provision</w:t>
            </w:r>
            <w:r w:rsidRPr="004A3DCD">
              <w:rPr>
                <w:rFonts w:eastAsia="华文细黑"/>
                <w:color w:val="auto"/>
                <w:kern w:val="24"/>
                <w:lang w:eastAsia="zh-CN"/>
              </w:rPr>
              <w:t> </w:t>
            </w:r>
          </w:p>
        </w:tc>
        <w:tc>
          <w:tcPr>
            <w:tcW w:w="1310" w:type="dxa"/>
            <w:hideMark/>
          </w:tcPr>
          <w:p w14:paraId="497FE3C0"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eastAsia="zh-CN"/>
              </w:rPr>
              <w:t> </w:t>
            </w:r>
            <w:r w:rsidRPr="004A3DCD">
              <w:rPr>
                <w:rFonts w:eastAsia="华文细黑"/>
                <w:color w:val="auto"/>
                <w:kern w:val="24"/>
                <w:lang w:val="en-US" w:eastAsia="zh-CN"/>
              </w:rPr>
              <w:t>Yes</w:t>
            </w:r>
          </w:p>
        </w:tc>
        <w:tc>
          <w:tcPr>
            <w:tcW w:w="1815" w:type="dxa"/>
            <w:hideMark/>
          </w:tcPr>
          <w:p w14:paraId="4A510F3F"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eastAsia="zh-CN"/>
              </w:rPr>
              <w:t> </w:t>
            </w:r>
            <w:r w:rsidRPr="004A3DCD">
              <w:rPr>
                <w:rFonts w:eastAsia="华文细黑"/>
                <w:color w:val="auto"/>
                <w:kern w:val="24"/>
                <w:lang w:val="en-US" w:eastAsia="zh-CN"/>
              </w:rPr>
              <w:t>Yes</w:t>
            </w:r>
          </w:p>
        </w:tc>
        <w:tc>
          <w:tcPr>
            <w:tcW w:w="3179" w:type="dxa"/>
            <w:hideMark/>
          </w:tcPr>
          <w:p w14:paraId="22C2BD34"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val="en-US" w:eastAsia="zh-CN"/>
              </w:rPr>
              <w:t>DL&amp;UL</w:t>
            </w:r>
            <w:r w:rsidRPr="004A3DCD">
              <w:rPr>
                <w:rFonts w:eastAsia="华文细黑"/>
                <w:color w:val="auto"/>
                <w:kern w:val="24"/>
                <w:lang w:eastAsia="zh-CN"/>
              </w:rPr>
              <w:t> </w:t>
            </w:r>
          </w:p>
          <w:p w14:paraId="23E13B26"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eastAsia="zh-CN"/>
              </w:rPr>
              <w:t> </w:t>
            </w:r>
          </w:p>
        </w:tc>
      </w:tr>
      <w:tr w:rsidR="000F6726" w:rsidRPr="004A3DCD" w14:paraId="6BB8BDD0" w14:textId="77777777" w:rsidTr="000F6726">
        <w:trPr>
          <w:trHeight w:val="183"/>
        </w:trPr>
        <w:tc>
          <w:tcPr>
            <w:cnfStyle w:val="001000000000" w:firstRow="0" w:lastRow="0" w:firstColumn="1" w:lastColumn="0" w:oddVBand="0" w:evenVBand="0" w:oddHBand="0" w:evenHBand="0" w:firstRowFirstColumn="0" w:firstRowLastColumn="0" w:lastRowFirstColumn="0" w:lastRowLastColumn="0"/>
            <w:tcW w:w="1385" w:type="dxa"/>
            <w:hideMark/>
          </w:tcPr>
          <w:p w14:paraId="296C0ED1" w14:textId="77777777" w:rsidR="000F6726" w:rsidRPr="004A3DCD" w:rsidRDefault="000F6726" w:rsidP="000F6726">
            <w:pPr>
              <w:autoSpaceDE/>
              <w:autoSpaceDN/>
              <w:adjustRightInd/>
              <w:spacing w:after="0"/>
              <w:jc w:val="center"/>
              <w:textAlignment w:val="auto"/>
              <w:rPr>
                <w:rFonts w:eastAsia="宋体"/>
                <w:color w:val="auto"/>
                <w:lang w:val="en-US" w:eastAsia="zh-CN"/>
              </w:rPr>
            </w:pPr>
            <w:r w:rsidRPr="004A3DCD">
              <w:rPr>
                <w:rFonts w:eastAsia="华文细黑"/>
                <w:color w:val="auto"/>
                <w:kern w:val="24"/>
                <w:lang w:eastAsia="zh-CN"/>
              </w:rPr>
              <w:t>#15</w:t>
            </w:r>
          </w:p>
        </w:tc>
        <w:tc>
          <w:tcPr>
            <w:tcW w:w="1924" w:type="dxa"/>
            <w:hideMark/>
          </w:tcPr>
          <w:p w14:paraId="318125F8"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Theme="minorEastAsia"/>
                <w:color w:val="auto"/>
                <w:kern w:val="24"/>
                <w:lang w:eastAsia="zh-CN"/>
              </w:rPr>
              <w:t>Burst arrival time adaptation</w:t>
            </w:r>
            <w:r w:rsidRPr="004A3DCD">
              <w:rPr>
                <w:rFonts w:eastAsia="华文细黑"/>
                <w:color w:val="auto"/>
                <w:kern w:val="24"/>
                <w:lang w:eastAsia="zh-CN"/>
              </w:rPr>
              <w:t> </w:t>
            </w:r>
          </w:p>
        </w:tc>
        <w:tc>
          <w:tcPr>
            <w:tcW w:w="1310" w:type="dxa"/>
            <w:hideMark/>
          </w:tcPr>
          <w:p w14:paraId="429A5DDB"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eastAsia="zh-CN"/>
              </w:rPr>
              <w:t> </w:t>
            </w:r>
            <w:r w:rsidRPr="004A3DCD">
              <w:rPr>
                <w:rFonts w:eastAsia="华文细黑"/>
                <w:color w:val="auto"/>
                <w:kern w:val="24"/>
                <w:lang w:val="en-US" w:eastAsia="zh-CN"/>
              </w:rPr>
              <w:t>No</w:t>
            </w:r>
          </w:p>
        </w:tc>
        <w:tc>
          <w:tcPr>
            <w:tcW w:w="1815" w:type="dxa"/>
            <w:hideMark/>
          </w:tcPr>
          <w:p w14:paraId="370F6E54"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eastAsia="zh-CN"/>
              </w:rPr>
              <w:t> </w:t>
            </w:r>
            <w:r w:rsidRPr="004A3DCD">
              <w:rPr>
                <w:rFonts w:eastAsia="华文细黑"/>
                <w:color w:val="auto"/>
                <w:kern w:val="24"/>
                <w:lang w:val="en-US" w:eastAsia="zh-CN"/>
              </w:rPr>
              <w:t>No</w:t>
            </w:r>
          </w:p>
        </w:tc>
        <w:tc>
          <w:tcPr>
            <w:tcW w:w="3179" w:type="dxa"/>
            <w:hideMark/>
          </w:tcPr>
          <w:p w14:paraId="66086933"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val="en-US" w:eastAsia="zh-CN"/>
              </w:rPr>
              <w:t>UL</w:t>
            </w:r>
            <w:r w:rsidRPr="004A3DCD">
              <w:rPr>
                <w:rFonts w:eastAsia="华文细黑"/>
                <w:color w:val="auto"/>
                <w:kern w:val="24"/>
                <w:lang w:eastAsia="zh-CN"/>
              </w:rPr>
              <w:t> </w:t>
            </w:r>
          </w:p>
        </w:tc>
      </w:tr>
      <w:tr w:rsidR="000F6726" w:rsidRPr="004A3DCD" w14:paraId="3F1DA29D" w14:textId="77777777" w:rsidTr="000F6726">
        <w:trPr>
          <w:trHeight w:val="368"/>
        </w:trPr>
        <w:tc>
          <w:tcPr>
            <w:cnfStyle w:val="001000000000" w:firstRow="0" w:lastRow="0" w:firstColumn="1" w:lastColumn="0" w:oddVBand="0" w:evenVBand="0" w:oddHBand="0" w:evenHBand="0" w:firstRowFirstColumn="0" w:firstRowLastColumn="0" w:lastRowFirstColumn="0" w:lastRowLastColumn="0"/>
            <w:tcW w:w="1385" w:type="dxa"/>
            <w:hideMark/>
          </w:tcPr>
          <w:p w14:paraId="2956D12C" w14:textId="77777777" w:rsidR="000F6726" w:rsidRPr="004A3DCD" w:rsidRDefault="000F6726" w:rsidP="000F6726">
            <w:pPr>
              <w:autoSpaceDE/>
              <w:autoSpaceDN/>
              <w:adjustRightInd/>
              <w:spacing w:after="0"/>
              <w:jc w:val="center"/>
              <w:textAlignment w:val="auto"/>
              <w:rPr>
                <w:rFonts w:eastAsia="宋体"/>
                <w:color w:val="auto"/>
                <w:lang w:val="en-US" w:eastAsia="zh-CN"/>
              </w:rPr>
            </w:pPr>
            <w:r w:rsidRPr="004A3DCD">
              <w:rPr>
                <w:rFonts w:eastAsia="等线"/>
                <w:color w:val="auto"/>
                <w:kern w:val="24"/>
                <w:lang w:val="en-US" w:eastAsia="zh-CN"/>
              </w:rPr>
              <w:t>#21</w:t>
            </w:r>
          </w:p>
        </w:tc>
        <w:tc>
          <w:tcPr>
            <w:tcW w:w="1924" w:type="dxa"/>
            <w:hideMark/>
          </w:tcPr>
          <w:p w14:paraId="02A33B29"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Theme="minorEastAsia"/>
                <w:color w:val="auto"/>
                <w:kern w:val="24"/>
                <w:lang w:eastAsia="zh-CN"/>
              </w:rPr>
              <w:t xml:space="preserve"> BAT adjustment by TSNCF to TSN in the transport network</w:t>
            </w:r>
          </w:p>
        </w:tc>
        <w:tc>
          <w:tcPr>
            <w:tcW w:w="1310" w:type="dxa"/>
            <w:hideMark/>
          </w:tcPr>
          <w:p w14:paraId="4B2153E2"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等线"/>
                <w:color w:val="auto"/>
                <w:kern w:val="24"/>
                <w:lang w:val="en-US" w:eastAsia="zh-CN"/>
              </w:rPr>
              <w:t>Yes</w:t>
            </w:r>
          </w:p>
        </w:tc>
        <w:tc>
          <w:tcPr>
            <w:tcW w:w="1815" w:type="dxa"/>
            <w:hideMark/>
          </w:tcPr>
          <w:p w14:paraId="589BE396"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等线"/>
                <w:color w:val="auto"/>
                <w:kern w:val="24"/>
                <w:lang w:val="en-US" w:eastAsia="zh-CN"/>
              </w:rPr>
              <w:t>No adjustment to the application</w:t>
            </w:r>
          </w:p>
        </w:tc>
        <w:tc>
          <w:tcPr>
            <w:tcW w:w="3179" w:type="dxa"/>
            <w:hideMark/>
          </w:tcPr>
          <w:p w14:paraId="6F76E434"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val="en-US" w:eastAsia="zh-CN"/>
              </w:rPr>
              <w:t>UL&amp;DL?</w:t>
            </w:r>
          </w:p>
        </w:tc>
      </w:tr>
      <w:tr w:rsidR="000F6726" w:rsidRPr="004A3DCD" w14:paraId="5EAD3EE2" w14:textId="77777777" w:rsidTr="000F6726">
        <w:trPr>
          <w:trHeight w:val="368"/>
        </w:trPr>
        <w:tc>
          <w:tcPr>
            <w:cnfStyle w:val="001000000000" w:firstRow="0" w:lastRow="0" w:firstColumn="1" w:lastColumn="0" w:oddVBand="0" w:evenVBand="0" w:oddHBand="0" w:evenHBand="0" w:firstRowFirstColumn="0" w:firstRowLastColumn="0" w:lastRowFirstColumn="0" w:lastRowLastColumn="0"/>
            <w:tcW w:w="1385" w:type="dxa"/>
            <w:hideMark/>
          </w:tcPr>
          <w:p w14:paraId="6EF44776" w14:textId="77777777" w:rsidR="000F6726" w:rsidRPr="004A3DCD" w:rsidRDefault="000F6726" w:rsidP="000F6726">
            <w:pPr>
              <w:autoSpaceDE/>
              <w:autoSpaceDN/>
              <w:adjustRightInd/>
              <w:spacing w:after="0"/>
              <w:jc w:val="center"/>
              <w:textAlignment w:val="auto"/>
              <w:rPr>
                <w:rFonts w:eastAsia="宋体"/>
                <w:color w:val="auto"/>
                <w:lang w:val="en-US" w:eastAsia="zh-CN"/>
              </w:rPr>
            </w:pPr>
            <w:r w:rsidRPr="004A3DCD">
              <w:rPr>
                <w:rFonts w:eastAsia="等线"/>
                <w:color w:val="auto"/>
                <w:kern w:val="24"/>
                <w:lang w:val="en-US" w:eastAsia="zh-CN"/>
              </w:rPr>
              <w:t>#22</w:t>
            </w:r>
          </w:p>
        </w:tc>
        <w:tc>
          <w:tcPr>
            <w:tcW w:w="1924" w:type="dxa"/>
            <w:hideMark/>
          </w:tcPr>
          <w:p w14:paraId="2C665F52"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Theme="minorEastAsia"/>
                <w:color w:val="auto"/>
                <w:kern w:val="24"/>
                <w:lang w:val="en-US" w:eastAsia="zh-CN"/>
              </w:rPr>
              <w:t>Transmission opportunities exposure</w:t>
            </w:r>
          </w:p>
        </w:tc>
        <w:tc>
          <w:tcPr>
            <w:tcW w:w="1310" w:type="dxa"/>
            <w:hideMark/>
          </w:tcPr>
          <w:p w14:paraId="6E63A487"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等线"/>
                <w:color w:val="auto"/>
                <w:kern w:val="24"/>
                <w:lang w:val="en-US" w:eastAsia="zh-CN"/>
              </w:rPr>
              <w:t>Yes</w:t>
            </w:r>
          </w:p>
        </w:tc>
        <w:tc>
          <w:tcPr>
            <w:tcW w:w="1815" w:type="dxa"/>
            <w:hideMark/>
          </w:tcPr>
          <w:p w14:paraId="7FABC3C7"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等线"/>
                <w:color w:val="auto"/>
                <w:kern w:val="24"/>
                <w:lang w:val="en-US" w:eastAsia="zh-CN"/>
              </w:rPr>
              <w:t>Yes</w:t>
            </w:r>
          </w:p>
        </w:tc>
        <w:tc>
          <w:tcPr>
            <w:tcW w:w="3179" w:type="dxa"/>
            <w:hideMark/>
          </w:tcPr>
          <w:p w14:paraId="7B82A97E" w14:textId="77777777" w:rsidR="000F6726" w:rsidRPr="004A3DCD" w:rsidRDefault="000F6726" w:rsidP="000F6726">
            <w:pPr>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color w:val="auto"/>
                <w:lang w:val="en-US" w:eastAsia="zh-CN"/>
              </w:rPr>
            </w:pPr>
            <w:r w:rsidRPr="004A3DCD">
              <w:rPr>
                <w:rFonts w:eastAsia="华文细黑"/>
                <w:color w:val="auto"/>
                <w:kern w:val="24"/>
                <w:lang w:val="en-US" w:eastAsia="zh-CN"/>
              </w:rPr>
              <w:t>DL&amp;UL</w:t>
            </w:r>
            <w:r w:rsidRPr="004A3DCD">
              <w:rPr>
                <w:rFonts w:eastAsia="华文细黑"/>
                <w:color w:val="auto"/>
                <w:kern w:val="24"/>
                <w:lang w:eastAsia="zh-CN"/>
              </w:rPr>
              <w:t> </w:t>
            </w:r>
          </w:p>
        </w:tc>
      </w:tr>
    </w:tbl>
    <w:p w14:paraId="37524489" w14:textId="77777777" w:rsidR="00CC1DBD" w:rsidRPr="004A3DCD" w:rsidRDefault="00CC1DBD" w:rsidP="00CC1DBD">
      <w:pPr>
        <w:jc w:val="both"/>
        <w:rPr>
          <w:lang w:val="en-US" w:eastAsia="zh-CN"/>
        </w:rPr>
      </w:pPr>
      <w:r w:rsidRPr="004A3DCD">
        <w:rPr>
          <w:lang w:val="en-US" w:eastAsia="zh-CN"/>
        </w:rPr>
        <w:t>All solutions could be divided into two scenarios:</w:t>
      </w:r>
    </w:p>
    <w:p w14:paraId="6A1C0CD7" w14:textId="77777777" w:rsidR="00F15887" w:rsidRPr="004A3DCD" w:rsidRDefault="00F15887" w:rsidP="00CC1DBD">
      <w:pPr>
        <w:numPr>
          <w:ilvl w:val="0"/>
          <w:numId w:val="17"/>
        </w:numPr>
        <w:jc w:val="both"/>
        <w:rPr>
          <w:lang w:val="en-US" w:eastAsia="zh-CN"/>
        </w:rPr>
      </w:pPr>
      <w:r w:rsidRPr="004A3DCD">
        <w:rPr>
          <w:lang w:val="en-US" w:eastAsia="zh-CN"/>
        </w:rPr>
        <w:t>AF can p</w:t>
      </w:r>
      <w:r w:rsidR="00D66794" w:rsidRPr="004A3DCD">
        <w:rPr>
          <w:lang w:val="en-US" w:eastAsia="zh-CN"/>
        </w:rPr>
        <w:t>rovide BAT (Solution 12, 13,</w:t>
      </w:r>
      <w:r w:rsidRPr="004A3DCD">
        <w:rPr>
          <w:lang w:val="en-US" w:eastAsia="zh-CN"/>
        </w:rPr>
        <w:t xml:space="preserve"> 21, 22)</w:t>
      </w:r>
    </w:p>
    <w:p w14:paraId="51258279" w14:textId="77777777" w:rsidR="00F15887" w:rsidRPr="004A3DCD" w:rsidRDefault="00F15887" w:rsidP="00CC1DBD">
      <w:pPr>
        <w:numPr>
          <w:ilvl w:val="0"/>
          <w:numId w:val="17"/>
        </w:numPr>
        <w:jc w:val="both"/>
        <w:rPr>
          <w:lang w:val="en-US" w:eastAsia="zh-CN"/>
        </w:rPr>
      </w:pPr>
      <w:r w:rsidRPr="004A3DCD">
        <w:rPr>
          <w:lang w:val="en-US" w:eastAsia="zh-CN"/>
        </w:rPr>
        <w:t>AF cannot provide BAT (Solution 2, 15)</w:t>
      </w:r>
    </w:p>
    <w:p w14:paraId="270B4B27" w14:textId="77777777" w:rsidR="00DF0A26" w:rsidRPr="004A3DCD" w:rsidRDefault="00CC1DBD" w:rsidP="008754B1">
      <w:pPr>
        <w:jc w:val="both"/>
        <w:rPr>
          <w:lang w:val="en-US" w:eastAsia="zh-CN"/>
        </w:rPr>
      </w:pPr>
      <w:r w:rsidRPr="004A3DCD">
        <w:rPr>
          <w:lang w:val="en-US" w:eastAsia="zh-CN"/>
        </w:rPr>
        <w:t>And they could be discussed separately:</w:t>
      </w:r>
    </w:p>
    <w:p w14:paraId="774EDFEC" w14:textId="77777777" w:rsidR="00F15887" w:rsidRPr="004A3DCD" w:rsidRDefault="00F15887" w:rsidP="00CC1DBD">
      <w:pPr>
        <w:numPr>
          <w:ilvl w:val="0"/>
          <w:numId w:val="18"/>
        </w:numPr>
        <w:jc w:val="both"/>
        <w:rPr>
          <w:lang w:val="en-US" w:eastAsia="zh-CN"/>
        </w:rPr>
      </w:pPr>
      <w:r w:rsidRPr="004A3DCD">
        <w:rPr>
          <w:b/>
          <w:bCs/>
          <w:lang w:val="en-US" w:eastAsia="zh-CN"/>
        </w:rPr>
        <w:t xml:space="preserve">AF can provide BAT (Solution 12, </w:t>
      </w:r>
      <w:r w:rsidR="00D66794" w:rsidRPr="004A3DCD">
        <w:rPr>
          <w:b/>
          <w:bCs/>
          <w:lang w:val="en-US" w:eastAsia="zh-CN"/>
        </w:rPr>
        <w:t xml:space="preserve">13, </w:t>
      </w:r>
      <w:r w:rsidRPr="004A3DCD">
        <w:rPr>
          <w:b/>
          <w:bCs/>
          <w:lang w:val="en-US" w:eastAsia="zh-CN"/>
        </w:rPr>
        <w:t>21, 22)</w:t>
      </w:r>
    </w:p>
    <w:p w14:paraId="27F148E3" w14:textId="77777777" w:rsidR="00F15887" w:rsidRPr="004A3DCD" w:rsidRDefault="00F15887" w:rsidP="00CC1DBD">
      <w:pPr>
        <w:numPr>
          <w:ilvl w:val="1"/>
          <w:numId w:val="19"/>
        </w:numPr>
        <w:jc w:val="both"/>
        <w:rPr>
          <w:lang w:val="en-US" w:eastAsia="zh-CN"/>
        </w:rPr>
      </w:pPr>
      <w:r w:rsidRPr="004A3DCD">
        <w:rPr>
          <w:lang w:val="en-US" w:eastAsia="zh-CN"/>
        </w:rPr>
        <w:t>Solution 21 does not adjust the sending time of the application</w:t>
      </w:r>
      <w:r w:rsidR="00CC1DBD" w:rsidRPr="004A3DCD">
        <w:rPr>
          <w:lang w:val="en-US" w:eastAsia="zh-CN"/>
        </w:rPr>
        <w:t>. For example,</w:t>
      </w:r>
      <w:r w:rsidRPr="004A3DCD">
        <w:rPr>
          <w:lang w:val="en-US" w:eastAsia="zh-CN"/>
        </w:rPr>
        <w:t xml:space="preserve"> UPF will adjust the </w:t>
      </w:r>
      <w:r w:rsidR="00CC1DBD" w:rsidRPr="004A3DCD">
        <w:rPr>
          <w:lang w:val="en-US" w:eastAsia="zh-CN"/>
        </w:rPr>
        <w:t xml:space="preserve">DL </w:t>
      </w:r>
      <w:r w:rsidRPr="004A3DCD">
        <w:rPr>
          <w:lang w:val="en-US" w:eastAsia="zh-CN"/>
        </w:rPr>
        <w:t>packet sending, which cannot reduce the E</w:t>
      </w:r>
      <w:r w:rsidR="00CC1DBD" w:rsidRPr="004A3DCD">
        <w:rPr>
          <w:lang w:val="en-US" w:eastAsia="zh-CN"/>
        </w:rPr>
        <w:t>2E latency of the application</w:t>
      </w:r>
      <w:r w:rsidRPr="004A3DCD">
        <w:rPr>
          <w:lang w:val="en-US" w:eastAsia="zh-CN"/>
        </w:rPr>
        <w:t>.</w:t>
      </w:r>
      <w:r w:rsidR="00CC1DBD" w:rsidRPr="004A3DCD">
        <w:rPr>
          <w:rFonts w:eastAsiaTheme="minorEastAsia"/>
          <w:lang w:val="en-US" w:eastAsia="zh-CN"/>
        </w:rPr>
        <w:t xml:space="preserve"> </w:t>
      </w:r>
      <w:r w:rsidRPr="004A3DCD">
        <w:rPr>
          <w:lang w:val="en-US" w:eastAsia="zh-CN"/>
        </w:rPr>
        <w:t>Other solutions can adjust the sending time before the start of the traffic.</w:t>
      </w:r>
    </w:p>
    <w:p w14:paraId="6E85F285" w14:textId="77777777" w:rsidR="00F15887" w:rsidRPr="004A3DCD" w:rsidRDefault="00F15887" w:rsidP="00CC1DBD">
      <w:pPr>
        <w:numPr>
          <w:ilvl w:val="1"/>
          <w:numId w:val="19"/>
        </w:numPr>
        <w:jc w:val="both"/>
        <w:rPr>
          <w:lang w:val="en-US" w:eastAsia="zh-CN"/>
        </w:rPr>
      </w:pPr>
      <w:r w:rsidRPr="004A3DCD">
        <w:rPr>
          <w:lang w:val="en-US" w:eastAsia="zh-CN"/>
        </w:rPr>
        <w:t>Some solution</w:t>
      </w:r>
      <w:r w:rsidR="004801EA" w:rsidRPr="004A3DCD">
        <w:rPr>
          <w:lang w:val="en-US" w:eastAsia="zh-CN"/>
        </w:rPr>
        <w:t xml:space="preserve"> (Solution #12)</w:t>
      </w:r>
      <w:r w:rsidRPr="004A3DCD">
        <w:rPr>
          <w:lang w:val="en-US" w:eastAsia="zh-CN"/>
        </w:rPr>
        <w:t xml:space="preserve"> prefer AF provide Alternatives</w:t>
      </w:r>
      <w:r w:rsidR="00CC1DBD" w:rsidRPr="004A3DCD">
        <w:rPr>
          <w:lang w:val="en-US" w:eastAsia="zh-CN"/>
        </w:rPr>
        <w:t xml:space="preserve"> for BAT</w:t>
      </w:r>
      <w:r w:rsidRPr="004A3DCD">
        <w:rPr>
          <w:lang w:val="en-US" w:eastAsia="zh-CN"/>
        </w:rPr>
        <w:t xml:space="preserve"> but some</w:t>
      </w:r>
      <w:r w:rsidR="004801EA" w:rsidRPr="004A3DCD">
        <w:rPr>
          <w:lang w:val="en-US" w:eastAsia="zh-CN"/>
        </w:rPr>
        <w:t xml:space="preserve"> (Solution #13, #22)</w:t>
      </w:r>
      <w:r w:rsidRPr="004A3DCD">
        <w:rPr>
          <w:lang w:val="en-US" w:eastAsia="zh-CN"/>
        </w:rPr>
        <w:t xml:space="preserve"> prefer RAN provide </w:t>
      </w:r>
      <w:r w:rsidR="00CC1DBD" w:rsidRPr="004A3DCD">
        <w:rPr>
          <w:lang w:val="en-US" w:eastAsia="zh-CN"/>
        </w:rPr>
        <w:t xml:space="preserve">the </w:t>
      </w:r>
      <w:r w:rsidRPr="004A3DCD">
        <w:rPr>
          <w:lang w:val="en-US" w:eastAsia="zh-CN"/>
        </w:rPr>
        <w:t>Alternatives. But in general RAN doe</w:t>
      </w:r>
      <w:r w:rsidR="00CC1DBD" w:rsidRPr="004A3DCD">
        <w:rPr>
          <w:lang w:val="en-US" w:eastAsia="zh-CN"/>
        </w:rPr>
        <w:t>s</w:t>
      </w:r>
      <w:r w:rsidRPr="004A3DCD">
        <w:rPr>
          <w:lang w:val="en-US" w:eastAsia="zh-CN"/>
        </w:rPr>
        <w:t xml:space="preserve"> not understand the service logic so </w:t>
      </w:r>
      <w:r w:rsidRPr="004A3DCD">
        <w:rPr>
          <w:lang w:val="en-US" w:eastAsia="zh-CN"/>
        </w:rPr>
        <w:lastRenderedPageBreak/>
        <w:t>cannot provide precise alternatives, i.e, all the Alt</w:t>
      </w:r>
      <w:r w:rsidR="00D66794" w:rsidRPr="004A3DCD">
        <w:rPr>
          <w:lang w:val="en-US" w:eastAsia="zh-CN"/>
        </w:rPr>
        <w:t>ernative</w:t>
      </w:r>
      <w:r w:rsidRPr="004A3DCD">
        <w:rPr>
          <w:lang w:val="en-US" w:eastAsia="zh-CN"/>
        </w:rPr>
        <w:t>s provided by RAN may be not accepted by the AF. It is proposed to let AF provide Alt</w:t>
      </w:r>
      <w:r w:rsidR="00CC1DBD" w:rsidRPr="004A3DCD">
        <w:rPr>
          <w:lang w:val="en-US" w:eastAsia="zh-CN"/>
        </w:rPr>
        <w:t>ernative</w:t>
      </w:r>
      <w:r w:rsidRPr="004A3DCD">
        <w:rPr>
          <w:lang w:val="en-US" w:eastAsia="zh-CN"/>
        </w:rPr>
        <w:t xml:space="preserve">s (i.e. like Solution #12). </w:t>
      </w:r>
    </w:p>
    <w:p w14:paraId="23B5D227" w14:textId="11BCAB30" w:rsidR="00F15887" w:rsidRPr="004A3DCD" w:rsidRDefault="00F15887" w:rsidP="00CC1DBD">
      <w:pPr>
        <w:numPr>
          <w:ilvl w:val="1"/>
          <w:numId w:val="19"/>
        </w:numPr>
        <w:jc w:val="both"/>
        <w:rPr>
          <w:lang w:val="en-US" w:eastAsia="zh-CN"/>
        </w:rPr>
      </w:pPr>
      <w:r w:rsidRPr="004A3DCD">
        <w:rPr>
          <w:lang w:val="en-US" w:eastAsia="zh-CN"/>
        </w:rPr>
        <w:t>Solution 13 proposes that periodicity could also be adjusted by the AF. Not sure currentl</w:t>
      </w:r>
      <w:r w:rsidR="00CC1DBD" w:rsidRPr="004A3DCD">
        <w:rPr>
          <w:lang w:val="en-US" w:eastAsia="zh-CN"/>
        </w:rPr>
        <w:t>y</w:t>
      </w:r>
      <w:r w:rsidRPr="004A3DCD">
        <w:rPr>
          <w:lang w:val="en-US" w:eastAsia="zh-CN"/>
        </w:rPr>
        <w:t xml:space="preserve"> such kind of service</w:t>
      </w:r>
      <w:r w:rsidR="00CC1DBD" w:rsidRPr="004A3DCD">
        <w:rPr>
          <w:lang w:val="en-US" w:eastAsia="zh-CN"/>
        </w:rPr>
        <w:t xml:space="preserve"> exists</w:t>
      </w:r>
      <w:r w:rsidRPr="004A3DCD">
        <w:rPr>
          <w:lang w:val="en-US" w:eastAsia="zh-CN"/>
        </w:rPr>
        <w:t xml:space="preserve">. </w:t>
      </w:r>
    </w:p>
    <w:p w14:paraId="114BE322" w14:textId="77777777" w:rsidR="004801EA" w:rsidRPr="004A3DCD" w:rsidRDefault="00F15887" w:rsidP="004801EA">
      <w:pPr>
        <w:numPr>
          <w:ilvl w:val="1"/>
          <w:numId w:val="19"/>
        </w:numPr>
        <w:jc w:val="both"/>
        <w:rPr>
          <w:lang w:val="en-US" w:eastAsia="zh-CN"/>
        </w:rPr>
      </w:pPr>
      <w:r w:rsidRPr="004A3DCD">
        <w:rPr>
          <w:lang w:val="en-US" w:eastAsia="zh-CN"/>
        </w:rPr>
        <w:t xml:space="preserve">AF capability is </w:t>
      </w:r>
      <w:r w:rsidR="00CC1DBD" w:rsidRPr="004A3DCD">
        <w:rPr>
          <w:lang w:val="en-US" w:eastAsia="zh-CN"/>
        </w:rPr>
        <w:t xml:space="preserve">implied </w:t>
      </w:r>
      <w:r w:rsidRPr="004A3DCD">
        <w:rPr>
          <w:lang w:val="en-US" w:eastAsia="zh-CN"/>
        </w:rPr>
        <w:t xml:space="preserve">when it provide </w:t>
      </w:r>
      <w:r w:rsidR="00CC1DBD" w:rsidRPr="004A3DCD">
        <w:rPr>
          <w:lang w:val="en-US" w:eastAsia="zh-CN"/>
        </w:rPr>
        <w:t>Alternatives</w:t>
      </w:r>
      <w:r w:rsidR="004801EA" w:rsidRPr="004A3DCD">
        <w:rPr>
          <w:lang w:val="en-US" w:eastAsia="zh-CN"/>
        </w:rPr>
        <w:t>.</w:t>
      </w:r>
    </w:p>
    <w:p w14:paraId="27555556" w14:textId="77777777" w:rsidR="00F15887" w:rsidRPr="004A3DCD" w:rsidRDefault="00F15887" w:rsidP="00CC1DBD">
      <w:pPr>
        <w:numPr>
          <w:ilvl w:val="0"/>
          <w:numId w:val="18"/>
        </w:numPr>
        <w:jc w:val="both"/>
        <w:rPr>
          <w:lang w:val="en-US" w:eastAsia="zh-CN"/>
        </w:rPr>
      </w:pPr>
      <w:r w:rsidRPr="004A3DCD">
        <w:rPr>
          <w:b/>
          <w:bCs/>
          <w:lang w:val="en-US" w:eastAsia="zh-CN"/>
        </w:rPr>
        <w:t>AF cannot provide BAT (Solution 2, 15)</w:t>
      </w:r>
    </w:p>
    <w:p w14:paraId="0FB790BF" w14:textId="77777777" w:rsidR="004801EA" w:rsidRPr="004A3DCD" w:rsidRDefault="004801EA" w:rsidP="00CC1DBD">
      <w:pPr>
        <w:numPr>
          <w:ilvl w:val="1"/>
          <w:numId w:val="20"/>
        </w:numPr>
        <w:jc w:val="both"/>
        <w:rPr>
          <w:lang w:val="en-US" w:eastAsia="zh-CN"/>
        </w:rPr>
      </w:pPr>
      <w:r w:rsidRPr="004A3DCD">
        <w:rPr>
          <w:lang w:val="en-US" w:eastAsia="zh-CN"/>
        </w:rPr>
        <w:t>Solution 2 is for DL and solution 15 is mainly for UL.</w:t>
      </w:r>
    </w:p>
    <w:p w14:paraId="1038B453" w14:textId="4F3B7432" w:rsidR="00F15887" w:rsidRPr="004A3DCD" w:rsidRDefault="00F15887" w:rsidP="00CC1DBD">
      <w:pPr>
        <w:numPr>
          <w:ilvl w:val="1"/>
          <w:numId w:val="20"/>
        </w:numPr>
        <w:jc w:val="both"/>
        <w:rPr>
          <w:lang w:val="en-US" w:eastAsia="zh-CN"/>
        </w:rPr>
      </w:pPr>
      <w:r w:rsidRPr="004A3DCD">
        <w:rPr>
          <w:lang w:val="en-US" w:eastAsia="zh-CN"/>
        </w:rPr>
        <w:t>This kind of solution can only adjust the sending time after the start of the traffic.</w:t>
      </w:r>
      <w:r w:rsidR="004801EA" w:rsidRPr="004A3DCD">
        <w:rPr>
          <w:lang w:val="en-US" w:eastAsia="zh-CN"/>
        </w:rPr>
        <w:t xml:space="preserve"> So there must be several packets that cannot </w:t>
      </w:r>
      <w:r w:rsidR="003D3506" w:rsidRPr="004A3DCD">
        <w:rPr>
          <w:lang w:val="en-US" w:eastAsia="zh-CN"/>
        </w:rPr>
        <w:t>reach the really low latency</w:t>
      </w:r>
      <w:r w:rsidR="004801EA" w:rsidRPr="004A3DCD">
        <w:rPr>
          <w:lang w:val="en-US" w:eastAsia="zh-CN"/>
        </w:rPr>
        <w:t xml:space="preserve">. But for </w:t>
      </w:r>
      <w:r w:rsidR="008C19E8" w:rsidRPr="004A3DCD">
        <w:rPr>
          <w:lang w:val="en-US" w:eastAsia="zh-CN"/>
        </w:rPr>
        <w:t xml:space="preserve">some </w:t>
      </w:r>
      <w:r w:rsidR="004801EA" w:rsidRPr="004A3DCD">
        <w:rPr>
          <w:lang w:val="en-US" w:eastAsia="zh-CN"/>
        </w:rPr>
        <w:t>services</w:t>
      </w:r>
      <w:r w:rsidR="008C19E8" w:rsidRPr="004A3DCD">
        <w:rPr>
          <w:lang w:val="en-US" w:eastAsia="zh-CN"/>
        </w:rPr>
        <w:t>, e.g. XR</w:t>
      </w:r>
      <w:r w:rsidR="004801EA" w:rsidRPr="004A3DCD">
        <w:rPr>
          <w:lang w:val="en-US" w:eastAsia="zh-CN"/>
        </w:rPr>
        <w:t xml:space="preserve">, the AF may not be able to provide BAT and it is acceptable to lose some packets at the beginning. </w:t>
      </w:r>
      <w:r w:rsidRPr="004A3DCD">
        <w:rPr>
          <w:lang w:val="en-US" w:eastAsia="zh-CN"/>
        </w:rPr>
        <w:t xml:space="preserve">  </w:t>
      </w:r>
    </w:p>
    <w:p w14:paraId="6A6A8BD2" w14:textId="77777777" w:rsidR="004801EA" w:rsidRPr="004A3DCD" w:rsidRDefault="004801EA" w:rsidP="00CC1DBD">
      <w:pPr>
        <w:numPr>
          <w:ilvl w:val="1"/>
          <w:numId w:val="20"/>
        </w:numPr>
        <w:jc w:val="both"/>
        <w:rPr>
          <w:lang w:val="en-US" w:eastAsia="zh-CN"/>
        </w:rPr>
      </w:pPr>
      <w:r w:rsidRPr="004A3DCD">
        <w:rPr>
          <w:lang w:val="en-US" w:eastAsia="zh-CN"/>
        </w:rPr>
        <w:t xml:space="preserve">AF capability is mandatory, otherwise </w:t>
      </w:r>
      <w:r w:rsidR="00F15887" w:rsidRPr="004A3DCD">
        <w:rPr>
          <w:lang w:val="en-US" w:eastAsia="zh-CN"/>
        </w:rPr>
        <w:t>the RAN cannot know whether to generate the offset to fulfill the requirements.</w:t>
      </w:r>
    </w:p>
    <w:p w14:paraId="1482F5EC" w14:textId="3161F0FF" w:rsidR="00D66794" w:rsidRPr="004A3DCD" w:rsidRDefault="00F15887" w:rsidP="004801EA">
      <w:pPr>
        <w:jc w:val="both"/>
        <w:rPr>
          <w:rFonts w:eastAsiaTheme="minorEastAsia"/>
          <w:lang w:val="en-US" w:eastAsia="zh-CN"/>
        </w:rPr>
      </w:pPr>
      <w:r w:rsidRPr="004A3DCD">
        <w:rPr>
          <w:rFonts w:eastAsiaTheme="minorEastAsia" w:hint="eastAsia"/>
          <w:lang w:val="en-US" w:eastAsia="zh-CN"/>
        </w:rPr>
        <w:t>I</w:t>
      </w:r>
      <w:r w:rsidRPr="004A3DCD">
        <w:rPr>
          <w:rFonts w:eastAsiaTheme="minorEastAsia"/>
          <w:lang w:val="en-US" w:eastAsia="zh-CN"/>
        </w:rPr>
        <w:t xml:space="preserve">t is proposed to have both scenarios in normative phase. For “With BAT” scenario, it is proposed to </w:t>
      </w:r>
      <w:r w:rsidR="00D66794" w:rsidRPr="004A3DCD">
        <w:rPr>
          <w:rFonts w:eastAsiaTheme="minorEastAsia" w:hint="eastAsia"/>
          <w:lang w:val="en-US" w:eastAsia="zh-CN"/>
        </w:rPr>
        <w:t>u</w:t>
      </w:r>
      <w:r w:rsidR="00D66794" w:rsidRPr="004A3DCD">
        <w:rPr>
          <w:rFonts w:eastAsiaTheme="minorEastAsia"/>
          <w:lang w:val="en-US" w:eastAsia="zh-CN"/>
        </w:rPr>
        <w:t xml:space="preserve">se Solution #12 as baseline for normative work. For “Without BAT” scenario, it is proposed </w:t>
      </w:r>
      <w:r w:rsidR="00862EEB" w:rsidRPr="004A3DCD">
        <w:rPr>
          <w:rFonts w:eastAsiaTheme="minorEastAsia"/>
          <w:lang w:val="en-US" w:eastAsia="zh-CN"/>
        </w:rPr>
        <w:t>to use Solution #2 and #15 as baseline.</w:t>
      </w:r>
      <w:r w:rsidR="00905152" w:rsidRPr="004A3DCD">
        <w:rPr>
          <w:rFonts w:eastAsiaTheme="minorEastAsia"/>
          <w:lang w:val="en-US" w:eastAsia="zh-CN"/>
        </w:rPr>
        <w:t xml:space="preserve"> </w:t>
      </w:r>
      <w:r w:rsidR="00DC3E1C" w:rsidRPr="004A3DCD">
        <w:rPr>
          <w:lang w:val="en-US" w:eastAsia="zh-CN"/>
        </w:rPr>
        <w:t xml:space="preserve">To have a general behavior in both scenarios, it is proposed that AF should provide its capability on adjustment explicitly or implicitly (Alternatives for BAT). </w:t>
      </w:r>
      <w:r w:rsidR="00DC3E1C" w:rsidRPr="004A3DCD">
        <w:rPr>
          <w:rFonts w:eastAsiaTheme="minorEastAsia"/>
          <w:lang w:val="en-US" w:eastAsia="zh-CN"/>
        </w:rPr>
        <w:t xml:space="preserve">To have a unified behavior in RAN side, </w:t>
      </w:r>
      <w:r w:rsidR="00DC3E1C" w:rsidRPr="004A3DCD">
        <w:rPr>
          <w:rFonts w:eastAsiaTheme="minorEastAsia" w:hint="eastAsia"/>
          <w:lang w:eastAsia="zh-CN"/>
        </w:rPr>
        <w:t>R</w:t>
      </w:r>
      <w:r w:rsidR="00DC3E1C" w:rsidRPr="004A3DCD">
        <w:rPr>
          <w:rFonts w:eastAsiaTheme="minorEastAsia"/>
          <w:lang w:eastAsia="zh-CN"/>
        </w:rPr>
        <w:t>AN should provide the same response for both scenarios to trigger the adjustment of the traffic and the “offsets” is a way to encode the feedback from the RAN to accomplish this.</w:t>
      </w:r>
    </w:p>
    <w:p w14:paraId="7F211128" w14:textId="77777777" w:rsidR="00CA6115" w:rsidRPr="004A3DCD" w:rsidRDefault="00CA6115" w:rsidP="00CA6115">
      <w:pPr>
        <w:pStyle w:val="1"/>
      </w:pPr>
      <w:r w:rsidRPr="004A3DCD">
        <w:t>2. Text Proposal</w:t>
      </w:r>
    </w:p>
    <w:p w14:paraId="329C351A" w14:textId="77777777" w:rsidR="00CA6115" w:rsidRPr="004A3DCD" w:rsidRDefault="00F40EE5" w:rsidP="008754B1">
      <w:pPr>
        <w:jc w:val="both"/>
        <w:rPr>
          <w:lang w:eastAsia="zh-CN"/>
        </w:rPr>
      </w:pPr>
      <w:r w:rsidRPr="004A3DCD">
        <w:rPr>
          <w:lang w:eastAsia="zh-CN"/>
        </w:rPr>
        <w:t>It is proposed to capture the following changes vs. TR 23.</w:t>
      </w:r>
      <w:r w:rsidR="00F15887" w:rsidRPr="004A3DCD">
        <w:rPr>
          <w:lang w:eastAsia="zh-CN"/>
        </w:rPr>
        <w:t>700-25</w:t>
      </w:r>
      <w:r w:rsidRPr="004A3DCD">
        <w:rPr>
          <w:lang w:eastAsia="zh-CN"/>
        </w:rPr>
        <w:t>.</w:t>
      </w:r>
    </w:p>
    <w:p w14:paraId="2DADECCE" w14:textId="77777777" w:rsidR="00CA089A" w:rsidRPr="004A3DC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A3DCD">
        <w:rPr>
          <w:rFonts w:ascii="Arial" w:hAnsi="Arial" w:cs="Arial"/>
          <w:color w:val="FF0000"/>
          <w:sz w:val="28"/>
          <w:szCs w:val="28"/>
          <w:lang w:val="en-US"/>
        </w:rPr>
        <w:t xml:space="preserve">* * * * </w:t>
      </w:r>
      <w:r w:rsidRPr="004A3DCD">
        <w:rPr>
          <w:rFonts w:ascii="Arial" w:hAnsi="Arial" w:cs="Arial" w:hint="eastAsia"/>
          <w:color w:val="FF0000"/>
          <w:sz w:val="28"/>
          <w:szCs w:val="28"/>
          <w:lang w:val="en-US" w:eastAsia="zh-CN"/>
        </w:rPr>
        <w:t>First</w:t>
      </w:r>
      <w:r w:rsidRPr="004A3DCD">
        <w:rPr>
          <w:rFonts w:ascii="Arial" w:hAnsi="Arial" w:cs="Arial"/>
          <w:color w:val="FF0000"/>
          <w:sz w:val="28"/>
          <w:szCs w:val="28"/>
          <w:lang w:val="en-US"/>
        </w:rPr>
        <w:t xml:space="preserve"> change * * * *</w:t>
      </w:r>
      <w:bookmarkStart w:id="1" w:name="_Toc517082226"/>
      <w:r w:rsidR="00862EEB" w:rsidRPr="004A3DCD">
        <w:rPr>
          <w:rFonts w:ascii="Arial" w:hAnsi="Arial" w:cs="Arial"/>
          <w:color w:val="FF0000"/>
          <w:sz w:val="28"/>
          <w:szCs w:val="28"/>
          <w:lang w:val="en-US"/>
        </w:rPr>
        <w:t>All new</w:t>
      </w:r>
    </w:p>
    <w:p w14:paraId="046263D2" w14:textId="77777777" w:rsidR="00862EEB" w:rsidRPr="004A3DCD" w:rsidRDefault="00862EEB" w:rsidP="00862EEB">
      <w:pPr>
        <w:pStyle w:val="1"/>
        <w:rPr>
          <w:lang w:eastAsia="en-GB"/>
        </w:rPr>
      </w:pPr>
      <w:bookmarkStart w:id="2" w:name="_Toc104964573"/>
      <w:bookmarkStart w:id="3" w:name="_Toc57532564"/>
      <w:bookmarkStart w:id="4" w:name="_Toc57530363"/>
      <w:bookmarkStart w:id="5" w:name="_Toc57236722"/>
      <w:bookmarkStart w:id="6" w:name="_Toc57236559"/>
      <w:bookmarkStart w:id="7" w:name="_Toc54968237"/>
      <w:bookmarkStart w:id="8" w:name="_Toc54930432"/>
      <w:bookmarkStart w:id="9" w:name="_Toc50536654"/>
      <w:bookmarkStart w:id="10" w:name="_Toc44311977"/>
      <w:bookmarkEnd w:id="1"/>
      <w:r w:rsidRPr="004A3DCD">
        <w:t>7</w:t>
      </w:r>
      <w:r w:rsidRPr="004A3DCD">
        <w:tab/>
        <w:t>Evaluation</w:t>
      </w:r>
      <w:bookmarkEnd w:id="2"/>
      <w:bookmarkEnd w:id="3"/>
      <w:bookmarkEnd w:id="4"/>
      <w:bookmarkEnd w:id="5"/>
      <w:bookmarkEnd w:id="6"/>
      <w:bookmarkEnd w:id="7"/>
      <w:bookmarkEnd w:id="8"/>
      <w:bookmarkEnd w:id="9"/>
      <w:bookmarkEnd w:id="10"/>
    </w:p>
    <w:p w14:paraId="4D9C1F9E" w14:textId="77777777" w:rsidR="00862EEB" w:rsidRPr="004A3DCD" w:rsidRDefault="00862EEB" w:rsidP="00862EEB">
      <w:pPr>
        <w:pStyle w:val="2"/>
        <w:rPr>
          <w:lang w:eastAsia="en-GB"/>
        </w:rPr>
      </w:pPr>
      <w:r w:rsidRPr="004A3DCD">
        <w:rPr>
          <w:lang w:eastAsia="zh-CN"/>
        </w:rPr>
        <w:t>7.1</w:t>
      </w:r>
      <w:r w:rsidRPr="004A3DCD">
        <w:rPr>
          <w:lang w:eastAsia="ko-KR"/>
        </w:rPr>
        <w:tab/>
        <w:t>Evaluation for KI #6</w:t>
      </w:r>
      <w:r w:rsidRPr="004A3DCD">
        <w:t>: Adapting downstream scheduling based on RAN feedback for low latency communication</w:t>
      </w:r>
    </w:p>
    <w:p w14:paraId="7975D04E" w14:textId="77777777" w:rsidR="00862EEB" w:rsidRPr="004A3DCD" w:rsidRDefault="00862EEB" w:rsidP="00862EEB">
      <w:pPr>
        <w:jc w:val="both"/>
        <w:rPr>
          <w:lang w:val="en-US" w:eastAsia="zh-CN"/>
        </w:rPr>
      </w:pPr>
      <w:r w:rsidRPr="004A3DCD">
        <w:rPr>
          <w:lang w:val="en-US" w:eastAsia="zh-CN"/>
        </w:rPr>
        <w:t>All solutions could be divided into two scenarios:</w:t>
      </w:r>
    </w:p>
    <w:p w14:paraId="37C52D5C" w14:textId="77777777" w:rsidR="00862EEB" w:rsidRPr="004A3DCD" w:rsidRDefault="00862EEB" w:rsidP="00862EEB">
      <w:pPr>
        <w:numPr>
          <w:ilvl w:val="0"/>
          <w:numId w:val="21"/>
        </w:numPr>
        <w:jc w:val="both"/>
        <w:rPr>
          <w:lang w:val="en-US" w:eastAsia="zh-CN"/>
        </w:rPr>
      </w:pPr>
      <w:r w:rsidRPr="004A3DCD">
        <w:rPr>
          <w:lang w:val="en-US" w:eastAsia="zh-CN"/>
        </w:rPr>
        <w:t>AF can provide BAT (Solution 12, 13, 21, 22)</w:t>
      </w:r>
    </w:p>
    <w:p w14:paraId="2269E0FD" w14:textId="77777777" w:rsidR="00862EEB" w:rsidRPr="004A3DCD" w:rsidRDefault="00862EEB" w:rsidP="00862EEB">
      <w:pPr>
        <w:numPr>
          <w:ilvl w:val="0"/>
          <w:numId w:val="21"/>
        </w:numPr>
        <w:jc w:val="both"/>
        <w:rPr>
          <w:lang w:val="en-US" w:eastAsia="zh-CN"/>
        </w:rPr>
      </w:pPr>
      <w:r w:rsidRPr="004A3DCD">
        <w:rPr>
          <w:lang w:val="en-US" w:eastAsia="zh-CN"/>
        </w:rPr>
        <w:t>AF cannot provide BAT (Solution 2, 15)</w:t>
      </w:r>
    </w:p>
    <w:p w14:paraId="52E91716" w14:textId="77777777" w:rsidR="00862EEB" w:rsidRPr="004A3DCD" w:rsidRDefault="00862EEB" w:rsidP="00862EEB">
      <w:pPr>
        <w:jc w:val="both"/>
        <w:rPr>
          <w:lang w:val="en-US" w:eastAsia="zh-CN"/>
        </w:rPr>
      </w:pPr>
      <w:r w:rsidRPr="004A3DCD">
        <w:rPr>
          <w:lang w:val="en-US" w:eastAsia="zh-CN"/>
        </w:rPr>
        <w:t>And they could be discussed separately:</w:t>
      </w:r>
    </w:p>
    <w:p w14:paraId="53278447" w14:textId="77777777" w:rsidR="00862EEB" w:rsidRPr="004A3DCD" w:rsidRDefault="00862EEB" w:rsidP="00862EEB">
      <w:pPr>
        <w:numPr>
          <w:ilvl w:val="0"/>
          <w:numId w:val="22"/>
        </w:numPr>
        <w:jc w:val="both"/>
        <w:rPr>
          <w:lang w:val="en-US" w:eastAsia="zh-CN"/>
        </w:rPr>
      </w:pPr>
      <w:r w:rsidRPr="004A3DCD">
        <w:rPr>
          <w:b/>
          <w:bCs/>
          <w:lang w:val="en-US" w:eastAsia="zh-CN"/>
        </w:rPr>
        <w:t>AF can provide BAT (Solution 12, 13, 21, 22)</w:t>
      </w:r>
    </w:p>
    <w:p w14:paraId="2E0A771A" w14:textId="77777777" w:rsidR="00862EEB" w:rsidRPr="004A3DCD" w:rsidRDefault="00862EEB" w:rsidP="00862EEB">
      <w:pPr>
        <w:numPr>
          <w:ilvl w:val="1"/>
          <w:numId w:val="19"/>
        </w:numPr>
        <w:jc w:val="both"/>
        <w:rPr>
          <w:lang w:val="en-US" w:eastAsia="zh-CN"/>
        </w:rPr>
      </w:pPr>
      <w:r w:rsidRPr="004A3DCD">
        <w:rPr>
          <w:lang w:val="en-US" w:eastAsia="zh-CN"/>
        </w:rPr>
        <w:t>Solution 21 does not adjust the sending time of the application. For example, UPF will adjust the DL packet sending, which cannot reduce the E2E latency of the application.</w:t>
      </w:r>
      <w:r w:rsidRPr="004A3DCD">
        <w:rPr>
          <w:rFonts w:eastAsiaTheme="minorEastAsia"/>
          <w:lang w:val="en-US" w:eastAsia="zh-CN"/>
        </w:rPr>
        <w:t xml:space="preserve"> </w:t>
      </w:r>
      <w:r w:rsidRPr="004A3DCD">
        <w:rPr>
          <w:lang w:val="en-US" w:eastAsia="zh-CN"/>
        </w:rPr>
        <w:t>Other solutions can adjust the sending time before the start of the traffic</w:t>
      </w:r>
      <w:r w:rsidR="00195AA1" w:rsidRPr="004A3DCD">
        <w:rPr>
          <w:lang w:val="en-US" w:eastAsia="zh-CN"/>
        </w:rPr>
        <w:t xml:space="preserve"> by indicates an appropriate offset or time window</w:t>
      </w:r>
      <w:r w:rsidRPr="004A3DCD">
        <w:rPr>
          <w:lang w:val="en-US" w:eastAsia="zh-CN"/>
        </w:rPr>
        <w:t>.</w:t>
      </w:r>
    </w:p>
    <w:p w14:paraId="6287FC15" w14:textId="77777777" w:rsidR="00862EEB" w:rsidRPr="004A3DCD" w:rsidRDefault="00862EEB" w:rsidP="00862EEB">
      <w:pPr>
        <w:numPr>
          <w:ilvl w:val="1"/>
          <w:numId w:val="19"/>
        </w:numPr>
        <w:jc w:val="both"/>
        <w:rPr>
          <w:lang w:val="en-US" w:eastAsia="zh-CN"/>
        </w:rPr>
      </w:pPr>
      <w:r w:rsidRPr="004A3DCD">
        <w:rPr>
          <w:lang w:val="en-US" w:eastAsia="zh-CN"/>
        </w:rPr>
        <w:t xml:space="preserve">Some solution (Solution #12) prefer AF provide Alternatives for BAT but some (Solution #13, #22) prefer RAN provide the Alternatives. But in general RAN does not understand the service logic so cannot provide precise alternatives, i.e, all the Alternatives provided by RAN may be not accepted by the AF. It is proposed to let AF provide Alternatives (i.e. like Solution #12). </w:t>
      </w:r>
    </w:p>
    <w:p w14:paraId="1670E292" w14:textId="77777777" w:rsidR="00862EEB" w:rsidRPr="004A3DCD" w:rsidRDefault="00862EEB" w:rsidP="00862EEB">
      <w:pPr>
        <w:numPr>
          <w:ilvl w:val="1"/>
          <w:numId w:val="19"/>
        </w:numPr>
        <w:jc w:val="both"/>
        <w:rPr>
          <w:lang w:val="en-US" w:eastAsia="zh-CN"/>
        </w:rPr>
      </w:pPr>
      <w:r w:rsidRPr="004A3DCD">
        <w:rPr>
          <w:lang w:val="en-US" w:eastAsia="zh-CN"/>
        </w:rPr>
        <w:t>AF capability is implied when it provide Alternatives.</w:t>
      </w:r>
    </w:p>
    <w:p w14:paraId="03B0ABE5" w14:textId="77777777" w:rsidR="00862EEB" w:rsidRPr="004A3DCD" w:rsidRDefault="00862EEB" w:rsidP="00862EEB">
      <w:pPr>
        <w:numPr>
          <w:ilvl w:val="0"/>
          <w:numId w:val="22"/>
        </w:numPr>
        <w:jc w:val="both"/>
        <w:rPr>
          <w:lang w:val="en-US" w:eastAsia="zh-CN"/>
        </w:rPr>
      </w:pPr>
      <w:r w:rsidRPr="004A3DCD">
        <w:rPr>
          <w:b/>
          <w:bCs/>
          <w:lang w:val="en-US" w:eastAsia="zh-CN"/>
        </w:rPr>
        <w:t>AF cannot provide BAT (Solution 2, 15)</w:t>
      </w:r>
    </w:p>
    <w:p w14:paraId="2BBF3427" w14:textId="77777777" w:rsidR="00862EEB" w:rsidRPr="004A3DCD" w:rsidRDefault="00862EEB" w:rsidP="00862EEB">
      <w:pPr>
        <w:numPr>
          <w:ilvl w:val="1"/>
          <w:numId w:val="20"/>
        </w:numPr>
        <w:jc w:val="both"/>
        <w:rPr>
          <w:lang w:val="en-US" w:eastAsia="zh-CN"/>
        </w:rPr>
      </w:pPr>
      <w:r w:rsidRPr="004A3DCD">
        <w:rPr>
          <w:lang w:val="en-US" w:eastAsia="zh-CN"/>
        </w:rPr>
        <w:t>Solution 2 is for DL and solution 15 is mainly for UL.</w:t>
      </w:r>
    </w:p>
    <w:p w14:paraId="61408C57" w14:textId="565E0CD8" w:rsidR="00862EEB" w:rsidRPr="004A3DCD" w:rsidRDefault="00862EEB" w:rsidP="00862EEB">
      <w:pPr>
        <w:numPr>
          <w:ilvl w:val="1"/>
          <w:numId w:val="20"/>
        </w:numPr>
        <w:jc w:val="both"/>
        <w:rPr>
          <w:lang w:val="en-US" w:eastAsia="zh-CN"/>
        </w:rPr>
      </w:pPr>
      <w:r w:rsidRPr="004A3DCD">
        <w:rPr>
          <w:lang w:val="en-US" w:eastAsia="zh-CN"/>
        </w:rPr>
        <w:t>This kind of solution can only adjust the sending time after the start of the traffic</w:t>
      </w:r>
      <w:r w:rsidR="00195AA1" w:rsidRPr="004A3DCD">
        <w:rPr>
          <w:lang w:val="en-US" w:eastAsia="zh-CN"/>
        </w:rPr>
        <w:t xml:space="preserve"> by indicating an appropriate offset</w:t>
      </w:r>
      <w:r w:rsidRPr="004A3DCD">
        <w:rPr>
          <w:lang w:val="en-US" w:eastAsia="zh-CN"/>
        </w:rPr>
        <w:t xml:space="preserve">. So there must be several packets that cannot </w:t>
      </w:r>
      <w:r w:rsidR="008C19E8" w:rsidRPr="004A3DCD">
        <w:rPr>
          <w:lang w:val="en-US" w:eastAsia="zh-CN"/>
        </w:rPr>
        <w:t>reach the really low latency</w:t>
      </w:r>
      <w:r w:rsidRPr="004A3DCD">
        <w:rPr>
          <w:lang w:val="en-US" w:eastAsia="zh-CN"/>
        </w:rPr>
        <w:t xml:space="preserve">. But for </w:t>
      </w:r>
      <w:r w:rsidR="008C19E8" w:rsidRPr="004A3DCD">
        <w:rPr>
          <w:lang w:val="en-US" w:eastAsia="zh-CN"/>
        </w:rPr>
        <w:t xml:space="preserve">some </w:t>
      </w:r>
      <w:r w:rsidRPr="004A3DCD">
        <w:rPr>
          <w:lang w:val="en-US" w:eastAsia="zh-CN"/>
        </w:rPr>
        <w:t>services</w:t>
      </w:r>
      <w:r w:rsidR="008C19E8" w:rsidRPr="004A3DCD">
        <w:rPr>
          <w:lang w:val="en-US" w:eastAsia="zh-CN"/>
        </w:rPr>
        <w:t>, e.g. XR</w:t>
      </w:r>
      <w:r w:rsidRPr="004A3DCD">
        <w:rPr>
          <w:lang w:val="en-US" w:eastAsia="zh-CN"/>
        </w:rPr>
        <w:t xml:space="preserve">, the AF may not be able to provide BAT and it is acceptable to lose some packets at the beginning.   </w:t>
      </w:r>
    </w:p>
    <w:p w14:paraId="0454CD16" w14:textId="77777777" w:rsidR="00894F1D" w:rsidRPr="004A3DCD" w:rsidRDefault="00862EEB" w:rsidP="00862EEB">
      <w:pPr>
        <w:numPr>
          <w:ilvl w:val="1"/>
          <w:numId w:val="20"/>
        </w:numPr>
        <w:jc w:val="both"/>
        <w:rPr>
          <w:lang w:val="en-US" w:eastAsia="zh-CN"/>
        </w:rPr>
      </w:pPr>
      <w:r w:rsidRPr="004A3DCD">
        <w:rPr>
          <w:lang w:val="en-US" w:eastAsia="zh-CN"/>
        </w:rPr>
        <w:t>AF capability is mandatory, otherwise the RAN cannot know whether to generate the offset to fulfill the requirements.</w:t>
      </w:r>
    </w:p>
    <w:p w14:paraId="444C728C" w14:textId="77777777" w:rsidR="00CA089A" w:rsidRPr="004A3DC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A3DCD">
        <w:rPr>
          <w:rFonts w:ascii="Arial" w:hAnsi="Arial" w:cs="Arial"/>
          <w:color w:val="FF0000"/>
          <w:sz w:val="28"/>
          <w:szCs w:val="28"/>
          <w:lang w:val="en-US"/>
        </w:rPr>
        <w:t xml:space="preserve">* * * * </w:t>
      </w:r>
      <w:r w:rsidRPr="004A3DCD">
        <w:rPr>
          <w:rFonts w:ascii="Arial" w:hAnsi="Arial" w:cs="Arial"/>
          <w:color w:val="FF0000"/>
          <w:sz w:val="28"/>
          <w:szCs w:val="28"/>
          <w:lang w:val="en-US" w:eastAsia="zh-CN"/>
        </w:rPr>
        <w:t>Second</w:t>
      </w:r>
      <w:r w:rsidRPr="004A3DCD">
        <w:rPr>
          <w:rFonts w:ascii="Arial" w:hAnsi="Arial" w:cs="Arial"/>
          <w:color w:val="FF0000"/>
          <w:sz w:val="28"/>
          <w:szCs w:val="28"/>
          <w:lang w:val="en-US"/>
        </w:rPr>
        <w:t xml:space="preserve"> change * * * *</w:t>
      </w:r>
      <w:r w:rsidR="00862EEB" w:rsidRPr="004A3DCD">
        <w:rPr>
          <w:rFonts w:ascii="Arial" w:hAnsi="Arial" w:cs="Arial"/>
          <w:color w:val="FF0000"/>
          <w:sz w:val="28"/>
          <w:szCs w:val="28"/>
          <w:lang w:val="en-US"/>
        </w:rPr>
        <w:t>All new</w:t>
      </w:r>
    </w:p>
    <w:p w14:paraId="43D34F7C" w14:textId="77777777" w:rsidR="00862EEB" w:rsidRPr="004A3DCD" w:rsidRDefault="00862EEB" w:rsidP="00862EEB">
      <w:pPr>
        <w:pStyle w:val="2"/>
        <w:rPr>
          <w:lang w:eastAsia="en-GB"/>
        </w:rPr>
      </w:pPr>
      <w:bookmarkStart w:id="11" w:name="_Toc104964575"/>
      <w:r w:rsidRPr="004A3DCD">
        <w:rPr>
          <w:lang w:eastAsia="zh-CN"/>
        </w:rPr>
        <w:t>8.1</w:t>
      </w:r>
      <w:r w:rsidRPr="004A3DCD">
        <w:rPr>
          <w:lang w:eastAsia="ko-KR"/>
        </w:rPr>
        <w:tab/>
        <w:t>Conclusion for KI #6</w:t>
      </w:r>
      <w:r w:rsidRPr="004A3DCD">
        <w:t xml:space="preserve">: </w:t>
      </w:r>
      <w:bookmarkEnd w:id="11"/>
      <w:r w:rsidRPr="004A3DCD">
        <w:t>Adapting downstream scheduling based on RAN feedback for low latency communication</w:t>
      </w:r>
    </w:p>
    <w:p w14:paraId="67A8878C" w14:textId="77777777" w:rsidR="00DC3E1C" w:rsidRPr="004A3DCD" w:rsidRDefault="00DC3E1C" w:rsidP="00DC3E1C">
      <w:pPr>
        <w:jc w:val="both"/>
        <w:rPr>
          <w:rFonts w:eastAsiaTheme="minorEastAsia"/>
          <w:lang w:val="en-US" w:eastAsia="zh-CN"/>
        </w:rPr>
      </w:pPr>
      <w:r w:rsidRPr="004A3DCD">
        <w:rPr>
          <w:rFonts w:eastAsiaTheme="minorEastAsia" w:hint="eastAsia"/>
          <w:lang w:val="en-US" w:eastAsia="zh-CN"/>
        </w:rPr>
        <w:t>I</w:t>
      </w:r>
      <w:r w:rsidRPr="004A3DCD">
        <w:rPr>
          <w:rFonts w:eastAsiaTheme="minorEastAsia"/>
          <w:lang w:val="en-US" w:eastAsia="zh-CN"/>
        </w:rPr>
        <w:t xml:space="preserve">t is proposed to have both scenarios in normative phase. </w:t>
      </w:r>
    </w:p>
    <w:p w14:paraId="4764FA5F" w14:textId="77777777" w:rsidR="00DC3E1C" w:rsidRPr="004A3DCD" w:rsidRDefault="00DC3E1C" w:rsidP="00DC3E1C">
      <w:pPr>
        <w:numPr>
          <w:ilvl w:val="0"/>
          <w:numId w:val="23"/>
        </w:numPr>
        <w:jc w:val="both"/>
        <w:rPr>
          <w:lang w:val="en-US" w:eastAsia="zh-CN"/>
        </w:rPr>
      </w:pPr>
      <w:r w:rsidRPr="004A3DCD">
        <w:rPr>
          <w:lang w:val="en-US" w:eastAsia="zh-CN"/>
        </w:rPr>
        <w:t xml:space="preserve">AF can provide BAT </w:t>
      </w:r>
    </w:p>
    <w:p w14:paraId="07E5F9AA" w14:textId="77777777" w:rsidR="00DC3E1C" w:rsidRPr="004A3DCD" w:rsidRDefault="00DC3E1C" w:rsidP="00DC3E1C">
      <w:pPr>
        <w:numPr>
          <w:ilvl w:val="0"/>
          <w:numId w:val="23"/>
        </w:numPr>
        <w:jc w:val="both"/>
        <w:rPr>
          <w:lang w:val="en-US" w:eastAsia="zh-CN"/>
        </w:rPr>
      </w:pPr>
      <w:r w:rsidRPr="004A3DCD">
        <w:rPr>
          <w:lang w:val="en-US" w:eastAsia="zh-CN"/>
        </w:rPr>
        <w:t xml:space="preserve">AF cannot provide BAT </w:t>
      </w:r>
    </w:p>
    <w:p w14:paraId="70DE5F65" w14:textId="1DFEAB5E" w:rsidR="00DC5850" w:rsidRPr="004A3DCD" w:rsidRDefault="00DC5850" w:rsidP="00DC5850">
      <w:pPr>
        <w:jc w:val="both"/>
        <w:rPr>
          <w:lang w:val="en-US" w:eastAsia="zh-CN"/>
        </w:rPr>
      </w:pPr>
      <w:r w:rsidRPr="004A3DCD">
        <w:rPr>
          <w:rFonts w:eastAsiaTheme="minorEastAsia"/>
          <w:lang w:val="en-US" w:eastAsia="zh-CN"/>
        </w:rPr>
        <w:t xml:space="preserve">For Scenario 1), it is proposed to </w:t>
      </w:r>
      <w:r w:rsidRPr="004A3DCD">
        <w:rPr>
          <w:rFonts w:eastAsiaTheme="minorEastAsia" w:hint="eastAsia"/>
          <w:lang w:val="en-US" w:eastAsia="zh-CN"/>
        </w:rPr>
        <w:t>u</w:t>
      </w:r>
      <w:r w:rsidRPr="004A3DCD">
        <w:rPr>
          <w:rFonts w:eastAsiaTheme="minorEastAsia"/>
          <w:lang w:val="en-US" w:eastAsia="zh-CN"/>
        </w:rPr>
        <w:t xml:space="preserve">se Solution #12 as baseline for normative work. For Scenario 2), it is proposed to use Solution #2 and #15 as baseline for normative work. </w:t>
      </w:r>
      <w:r w:rsidRPr="004A3DCD">
        <w:rPr>
          <w:lang w:val="en-US" w:eastAsia="zh-CN"/>
        </w:rPr>
        <w:t xml:space="preserve">To have a general behavior in both scenarios, it is proposed that AF should provide its capability on adjustment explicitly or implicitly (Alternatives for BAT). </w:t>
      </w:r>
      <w:r w:rsidRPr="004A3DCD">
        <w:rPr>
          <w:rFonts w:eastAsiaTheme="minorEastAsia"/>
          <w:lang w:val="en-US" w:eastAsia="zh-CN"/>
        </w:rPr>
        <w:t xml:space="preserve">To have a unified behavior in RAN side, </w:t>
      </w:r>
      <w:r w:rsidRPr="004A3DCD">
        <w:rPr>
          <w:rFonts w:eastAsiaTheme="minorEastAsia" w:hint="eastAsia"/>
          <w:lang w:eastAsia="zh-CN"/>
        </w:rPr>
        <w:t>R</w:t>
      </w:r>
      <w:r w:rsidRPr="004A3DCD">
        <w:rPr>
          <w:rFonts w:eastAsiaTheme="minorEastAsia"/>
          <w:lang w:eastAsia="zh-CN"/>
        </w:rPr>
        <w:t>AN should provide the same response for both scenarios to trigger the adjustment of the traffic and the “offsets” is a way to encode the feedback from the RAN to accomplish this.</w:t>
      </w:r>
    </w:p>
    <w:p w14:paraId="578CBA53" w14:textId="41518EC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A3DCD">
        <w:rPr>
          <w:rFonts w:ascii="Arial" w:hAnsi="Arial" w:cs="Arial"/>
          <w:color w:val="FF0000"/>
          <w:sz w:val="28"/>
          <w:szCs w:val="28"/>
          <w:lang w:val="en-US"/>
        </w:rPr>
        <w:t xml:space="preserve">* * * * </w:t>
      </w:r>
      <w:r w:rsidRPr="004A3DCD">
        <w:rPr>
          <w:rFonts w:ascii="Arial" w:hAnsi="Arial" w:cs="Arial"/>
          <w:color w:val="FF0000"/>
          <w:sz w:val="28"/>
          <w:szCs w:val="28"/>
          <w:lang w:val="en-US" w:eastAsia="zh-CN"/>
        </w:rPr>
        <w:t>End of</w:t>
      </w:r>
      <w:r w:rsidRPr="004A3DCD">
        <w:rPr>
          <w:rFonts w:ascii="Arial" w:hAnsi="Arial" w:cs="Arial"/>
          <w:color w:val="FF0000"/>
          <w:sz w:val="28"/>
          <w:szCs w:val="28"/>
          <w:lang w:val="en-US"/>
        </w:rPr>
        <w:t xml:space="preserve"> changes * * * *</w:t>
      </w:r>
      <w:bookmarkStart w:id="12" w:name="_GoBack"/>
      <w:bookmarkEnd w:id="0"/>
      <w:bookmarkEnd w:id="1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B4E5C" w14:textId="77777777" w:rsidR="00C7127C" w:rsidRDefault="00C7127C">
      <w:r>
        <w:separator/>
      </w:r>
    </w:p>
    <w:p w14:paraId="7169EF38" w14:textId="77777777" w:rsidR="00C7127C" w:rsidRDefault="00C7127C"/>
  </w:endnote>
  <w:endnote w:type="continuationSeparator" w:id="0">
    <w:p w14:paraId="2E314C22" w14:textId="77777777" w:rsidR="00C7127C" w:rsidRDefault="00C7127C">
      <w:r>
        <w:continuationSeparator/>
      </w:r>
    </w:p>
    <w:p w14:paraId="344276BD" w14:textId="77777777" w:rsidR="00C7127C" w:rsidRDefault="00C71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FF00E" w14:textId="77777777" w:rsidR="00F15887" w:rsidRDefault="00F15887">
    <w:pPr>
      <w:framePr w:w="646" w:h="244" w:hRule="exact" w:wrap="around" w:vAnchor="text" w:hAnchor="margin" w:y="-5"/>
      <w:rPr>
        <w:rFonts w:ascii="Arial" w:hAnsi="Arial" w:cs="Arial"/>
        <w:b/>
        <w:bCs/>
        <w:i/>
        <w:iCs/>
        <w:sz w:val="18"/>
      </w:rPr>
    </w:pPr>
    <w:r>
      <w:rPr>
        <w:rFonts w:ascii="Arial" w:hAnsi="Arial" w:cs="Arial"/>
        <w:b/>
        <w:bCs/>
        <w:i/>
        <w:iCs/>
        <w:sz w:val="18"/>
      </w:rPr>
      <w:t>3GPP</w:t>
    </w:r>
  </w:p>
  <w:p w14:paraId="4CD940F9" w14:textId="77777777" w:rsidR="00F15887" w:rsidRDefault="00F158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E5BE9" w14:textId="77777777" w:rsidR="00F15887" w:rsidRDefault="00F158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13414" w14:textId="77777777" w:rsidR="00C7127C" w:rsidRDefault="00C7127C">
      <w:r>
        <w:separator/>
      </w:r>
    </w:p>
    <w:p w14:paraId="54C7D23C" w14:textId="77777777" w:rsidR="00C7127C" w:rsidRDefault="00C7127C"/>
  </w:footnote>
  <w:footnote w:type="continuationSeparator" w:id="0">
    <w:p w14:paraId="74FA9B3D" w14:textId="77777777" w:rsidR="00C7127C" w:rsidRDefault="00C7127C">
      <w:r>
        <w:continuationSeparator/>
      </w:r>
    </w:p>
    <w:p w14:paraId="4D225E4F" w14:textId="77777777" w:rsidR="00C7127C" w:rsidRDefault="00C712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67429" w14:textId="77777777" w:rsidR="00F15887" w:rsidRDefault="00F15887"/>
  <w:p w14:paraId="6933055C" w14:textId="77777777" w:rsidR="00F15887" w:rsidRDefault="00F158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17957" w14:textId="77777777" w:rsidR="00F15887" w:rsidRPr="0091233D" w:rsidRDefault="00F1588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B68F9CA" w14:textId="77777777" w:rsidR="00F15887" w:rsidRPr="0091233D" w:rsidRDefault="00F1588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7127C">
      <w:rPr>
        <w:rFonts w:ascii="Arial" w:hAnsi="Arial" w:cs="Arial"/>
        <w:b/>
        <w:bCs/>
        <w:noProof/>
        <w:sz w:val="18"/>
        <w:lang w:val="fr-FR"/>
      </w:rPr>
      <w:t>1</w:t>
    </w:r>
    <w:r>
      <w:rPr>
        <w:rFonts w:ascii="Arial" w:hAnsi="Arial" w:cs="Arial"/>
        <w:b/>
        <w:bCs/>
        <w:sz w:val="18"/>
      </w:rPr>
      <w:fldChar w:fldCharType="end"/>
    </w:r>
  </w:p>
  <w:p w14:paraId="45438589" w14:textId="77777777" w:rsidR="00F15887" w:rsidRPr="0091233D" w:rsidRDefault="00F1588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A3E24"/>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3" w15:restartNumberingAfterBreak="0">
    <w:nsid w:val="0A505856"/>
    <w:multiLevelType w:val="hybridMultilevel"/>
    <w:tmpl w:val="C6EE512A"/>
    <w:lvl w:ilvl="0" w:tplc="92F2EE3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63255A"/>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3D36902"/>
    <w:multiLevelType w:val="hybridMultilevel"/>
    <w:tmpl w:val="63AAD6E2"/>
    <w:lvl w:ilvl="0" w:tplc="6FFEC9B6">
      <w:start w:val="1"/>
      <w:numFmt w:val="decimal"/>
      <w:lvlText w:val="%1)"/>
      <w:lvlJc w:val="left"/>
      <w:pPr>
        <w:tabs>
          <w:tab w:val="num" w:pos="720"/>
        </w:tabs>
        <w:ind w:left="720" w:hanging="360"/>
      </w:pPr>
    </w:lvl>
    <w:lvl w:ilvl="1" w:tplc="51B619DE">
      <w:start w:val="1"/>
      <w:numFmt w:val="bullet"/>
      <w:lvlText w:val="-"/>
      <w:lvlJc w:val="left"/>
      <w:pPr>
        <w:tabs>
          <w:tab w:val="num" w:pos="1440"/>
        </w:tabs>
        <w:ind w:left="1440" w:hanging="360"/>
      </w:pPr>
      <w:rPr>
        <w:rFonts w:ascii="Times New Roman" w:eastAsia="宋体" w:hAnsi="Times New Roman" w:cs="Times New Roman" w:hint="default"/>
      </w:rPr>
    </w:lvl>
    <w:lvl w:ilvl="2" w:tplc="2908A1C6" w:tentative="1">
      <w:start w:val="1"/>
      <w:numFmt w:val="decimal"/>
      <w:lvlText w:val="%3)"/>
      <w:lvlJc w:val="left"/>
      <w:pPr>
        <w:tabs>
          <w:tab w:val="num" w:pos="2160"/>
        </w:tabs>
        <w:ind w:left="2160" w:hanging="360"/>
      </w:pPr>
    </w:lvl>
    <w:lvl w:ilvl="3" w:tplc="A8960BF0" w:tentative="1">
      <w:start w:val="1"/>
      <w:numFmt w:val="decimal"/>
      <w:lvlText w:val="%4)"/>
      <w:lvlJc w:val="left"/>
      <w:pPr>
        <w:tabs>
          <w:tab w:val="num" w:pos="2880"/>
        </w:tabs>
        <w:ind w:left="2880" w:hanging="360"/>
      </w:pPr>
    </w:lvl>
    <w:lvl w:ilvl="4" w:tplc="4872C4F0" w:tentative="1">
      <w:start w:val="1"/>
      <w:numFmt w:val="decimal"/>
      <w:lvlText w:val="%5)"/>
      <w:lvlJc w:val="left"/>
      <w:pPr>
        <w:tabs>
          <w:tab w:val="num" w:pos="3600"/>
        </w:tabs>
        <w:ind w:left="3600" w:hanging="360"/>
      </w:pPr>
    </w:lvl>
    <w:lvl w:ilvl="5" w:tplc="A7CA9600" w:tentative="1">
      <w:start w:val="1"/>
      <w:numFmt w:val="decimal"/>
      <w:lvlText w:val="%6)"/>
      <w:lvlJc w:val="left"/>
      <w:pPr>
        <w:tabs>
          <w:tab w:val="num" w:pos="4320"/>
        </w:tabs>
        <w:ind w:left="4320" w:hanging="360"/>
      </w:pPr>
    </w:lvl>
    <w:lvl w:ilvl="6" w:tplc="084C9D74" w:tentative="1">
      <w:start w:val="1"/>
      <w:numFmt w:val="decimal"/>
      <w:lvlText w:val="%7)"/>
      <w:lvlJc w:val="left"/>
      <w:pPr>
        <w:tabs>
          <w:tab w:val="num" w:pos="5040"/>
        </w:tabs>
        <w:ind w:left="5040" w:hanging="360"/>
      </w:pPr>
    </w:lvl>
    <w:lvl w:ilvl="7" w:tplc="F2BA4DF4" w:tentative="1">
      <w:start w:val="1"/>
      <w:numFmt w:val="decimal"/>
      <w:lvlText w:val="%8)"/>
      <w:lvlJc w:val="left"/>
      <w:pPr>
        <w:tabs>
          <w:tab w:val="num" w:pos="5760"/>
        </w:tabs>
        <w:ind w:left="5760" w:hanging="360"/>
      </w:pPr>
    </w:lvl>
    <w:lvl w:ilvl="8" w:tplc="ED706D1A" w:tentative="1">
      <w:start w:val="1"/>
      <w:numFmt w:val="decimal"/>
      <w:lvlText w:val="%9)"/>
      <w:lvlJc w:val="left"/>
      <w:pPr>
        <w:tabs>
          <w:tab w:val="num" w:pos="6480"/>
        </w:tabs>
        <w:ind w:left="6480" w:hanging="36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CA95F3F"/>
    <w:multiLevelType w:val="hybridMultilevel"/>
    <w:tmpl w:val="744CFD00"/>
    <w:lvl w:ilvl="0" w:tplc="6FFEC9B6">
      <w:start w:val="1"/>
      <w:numFmt w:val="decimal"/>
      <w:lvlText w:val="%1)"/>
      <w:lvlJc w:val="left"/>
      <w:pPr>
        <w:tabs>
          <w:tab w:val="num" w:pos="720"/>
        </w:tabs>
        <w:ind w:left="720" w:hanging="360"/>
      </w:pPr>
    </w:lvl>
    <w:lvl w:ilvl="1" w:tplc="C024B856">
      <w:start w:val="1"/>
      <w:numFmt w:val="decimal"/>
      <w:lvlText w:val="%2)"/>
      <w:lvlJc w:val="left"/>
      <w:pPr>
        <w:tabs>
          <w:tab w:val="num" w:pos="1440"/>
        </w:tabs>
        <w:ind w:left="1440" w:hanging="360"/>
      </w:pPr>
    </w:lvl>
    <w:lvl w:ilvl="2" w:tplc="2908A1C6" w:tentative="1">
      <w:start w:val="1"/>
      <w:numFmt w:val="decimal"/>
      <w:lvlText w:val="%3)"/>
      <w:lvlJc w:val="left"/>
      <w:pPr>
        <w:tabs>
          <w:tab w:val="num" w:pos="2160"/>
        </w:tabs>
        <w:ind w:left="2160" w:hanging="360"/>
      </w:pPr>
    </w:lvl>
    <w:lvl w:ilvl="3" w:tplc="A8960BF0" w:tentative="1">
      <w:start w:val="1"/>
      <w:numFmt w:val="decimal"/>
      <w:lvlText w:val="%4)"/>
      <w:lvlJc w:val="left"/>
      <w:pPr>
        <w:tabs>
          <w:tab w:val="num" w:pos="2880"/>
        </w:tabs>
        <w:ind w:left="2880" w:hanging="360"/>
      </w:pPr>
    </w:lvl>
    <w:lvl w:ilvl="4" w:tplc="4872C4F0" w:tentative="1">
      <w:start w:val="1"/>
      <w:numFmt w:val="decimal"/>
      <w:lvlText w:val="%5)"/>
      <w:lvlJc w:val="left"/>
      <w:pPr>
        <w:tabs>
          <w:tab w:val="num" w:pos="3600"/>
        </w:tabs>
        <w:ind w:left="3600" w:hanging="360"/>
      </w:pPr>
    </w:lvl>
    <w:lvl w:ilvl="5" w:tplc="A7CA9600" w:tentative="1">
      <w:start w:val="1"/>
      <w:numFmt w:val="decimal"/>
      <w:lvlText w:val="%6)"/>
      <w:lvlJc w:val="left"/>
      <w:pPr>
        <w:tabs>
          <w:tab w:val="num" w:pos="4320"/>
        </w:tabs>
        <w:ind w:left="4320" w:hanging="360"/>
      </w:pPr>
    </w:lvl>
    <w:lvl w:ilvl="6" w:tplc="084C9D74" w:tentative="1">
      <w:start w:val="1"/>
      <w:numFmt w:val="decimal"/>
      <w:lvlText w:val="%7)"/>
      <w:lvlJc w:val="left"/>
      <w:pPr>
        <w:tabs>
          <w:tab w:val="num" w:pos="5040"/>
        </w:tabs>
        <w:ind w:left="5040" w:hanging="360"/>
      </w:pPr>
    </w:lvl>
    <w:lvl w:ilvl="7" w:tplc="F2BA4DF4" w:tentative="1">
      <w:start w:val="1"/>
      <w:numFmt w:val="decimal"/>
      <w:lvlText w:val="%8)"/>
      <w:lvlJc w:val="left"/>
      <w:pPr>
        <w:tabs>
          <w:tab w:val="num" w:pos="5760"/>
        </w:tabs>
        <w:ind w:left="5760" w:hanging="360"/>
      </w:pPr>
    </w:lvl>
    <w:lvl w:ilvl="8" w:tplc="ED706D1A" w:tentative="1">
      <w:start w:val="1"/>
      <w:numFmt w:val="decimal"/>
      <w:lvlText w:val="%9)"/>
      <w:lvlJc w:val="left"/>
      <w:pPr>
        <w:tabs>
          <w:tab w:val="num" w:pos="6480"/>
        </w:tabs>
        <w:ind w:left="6480" w:hanging="36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B3288F"/>
    <w:multiLevelType w:val="hybridMultilevel"/>
    <w:tmpl w:val="744CFD00"/>
    <w:lvl w:ilvl="0" w:tplc="6FFEC9B6">
      <w:start w:val="1"/>
      <w:numFmt w:val="decimal"/>
      <w:lvlText w:val="%1)"/>
      <w:lvlJc w:val="left"/>
      <w:pPr>
        <w:tabs>
          <w:tab w:val="num" w:pos="720"/>
        </w:tabs>
        <w:ind w:left="720" w:hanging="360"/>
      </w:pPr>
    </w:lvl>
    <w:lvl w:ilvl="1" w:tplc="C024B856">
      <w:start w:val="1"/>
      <w:numFmt w:val="decimal"/>
      <w:lvlText w:val="%2)"/>
      <w:lvlJc w:val="left"/>
      <w:pPr>
        <w:tabs>
          <w:tab w:val="num" w:pos="1440"/>
        </w:tabs>
        <w:ind w:left="1440" w:hanging="360"/>
      </w:pPr>
    </w:lvl>
    <w:lvl w:ilvl="2" w:tplc="2908A1C6" w:tentative="1">
      <w:start w:val="1"/>
      <w:numFmt w:val="decimal"/>
      <w:lvlText w:val="%3)"/>
      <w:lvlJc w:val="left"/>
      <w:pPr>
        <w:tabs>
          <w:tab w:val="num" w:pos="2160"/>
        </w:tabs>
        <w:ind w:left="2160" w:hanging="360"/>
      </w:pPr>
    </w:lvl>
    <w:lvl w:ilvl="3" w:tplc="A8960BF0" w:tentative="1">
      <w:start w:val="1"/>
      <w:numFmt w:val="decimal"/>
      <w:lvlText w:val="%4)"/>
      <w:lvlJc w:val="left"/>
      <w:pPr>
        <w:tabs>
          <w:tab w:val="num" w:pos="2880"/>
        </w:tabs>
        <w:ind w:left="2880" w:hanging="360"/>
      </w:pPr>
    </w:lvl>
    <w:lvl w:ilvl="4" w:tplc="4872C4F0" w:tentative="1">
      <w:start w:val="1"/>
      <w:numFmt w:val="decimal"/>
      <w:lvlText w:val="%5)"/>
      <w:lvlJc w:val="left"/>
      <w:pPr>
        <w:tabs>
          <w:tab w:val="num" w:pos="3600"/>
        </w:tabs>
        <w:ind w:left="3600" w:hanging="360"/>
      </w:pPr>
    </w:lvl>
    <w:lvl w:ilvl="5" w:tplc="A7CA9600" w:tentative="1">
      <w:start w:val="1"/>
      <w:numFmt w:val="decimal"/>
      <w:lvlText w:val="%6)"/>
      <w:lvlJc w:val="left"/>
      <w:pPr>
        <w:tabs>
          <w:tab w:val="num" w:pos="4320"/>
        </w:tabs>
        <w:ind w:left="4320" w:hanging="360"/>
      </w:pPr>
    </w:lvl>
    <w:lvl w:ilvl="6" w:tplc="084C9D74" w:tentative="1">
      <w:start w:val="1"/>
      <w:numFmt w:val="decimal"/>
      <w:lvlText w:val="%7)"/>
      <w:lvlJc w:val="left"/>
      <w:pPr>
        <w:tabs>
          <w:tab w:val="num" w:pos="5040"/>
        </w:tabs>
        <w:ind w:left="5040" w:hanging="360"/>
      </w:pPr>
    </w:lvl>
    <w:lvl w:ilvl="7" w:tplc="F2BA4DF4" w:tentative="1">
      <w:start w:val="1"/>
      <w:numFmt w:val="decimal"/>
      <w:lvlText w:val="%8)"/>
      <w:lvlJc w:val="left"/>
      <w:pPr>
        <w:tabs>
          <w:tab w:val="num" w:pos="5760"/>
        </w:tabs>
        <w:ind w:left="5760" w:hanging="360"/>
      </w:pPr>
    </w:lvl>
    <w:lvl w:ilvl="8" w:tplc="ED706D1A" w:tentative="1">
      <w:start w:val="1"/>
      <w:numFmt w:val="decimal"/>
      <w:lvlText w:val="%9)"/>
      <w:lvlJc w:val="left"/>
      <w:pPr>
        <w:tabs>
          <w:tab w:val="num" w:pos="6480"/>
        </w:tabs>
        <w:ind w:left="6480" w:hanging="360"/>
      </w:pPr>
    </w:lvl>
  </w:abstractNum>
  <w:abstractNum w:abstractNumId="18" w15:restartNumberingAfterBreak="0">
    <w:nsid w:val="61D21402"/>
    <w:multiLevelType w:val="hybridMultilevel"/>
    <w:tmpl w:val="6916D168"/>
    <w:lvl w:ilvl="0" w:tplc="6FFEC9B6">
      <w:start w:val="1"/>
      <w:numFmt w:val="decimal"/>
      <w:lvlText w:val="%1)"/>
      <w:lvlJc w:val="left"/>
      <w:pPr>
        <w:tabs>
          <w:tab w:val="num" w:pos="720"/>
        </w:tabs>
        <w:ind w:left="720" w:hanging="360"/>
      </w:pPr>
    </w:lvl>
    <w:lvl w:ilvl="1" w:tplc="51B619DE">
      <w:start w:val="1"/>
      <w:numFmt w:val="bullet"/>
      <w:lvlText w:val="-"/>
      <w:lvlJc w:val="left"/>
      <w:pPr>
        <w:tabs>
          <w:tab w:val="num" w:pos="1440"/>
        </w:tabs>
        <w:ind w:left="1440" w:hanging="360"/>
      </w:pPr>
      <w:rPr>
        <w:rFonts w:ascii="Times New Roman" w:eastAsia="宋体" w:hAnsi="Times New Roman" w:cs="Times New Roman" w:hint="default"/>
      </w:rPr>
    </w:lvl>
    <w:lvl w:ilvl="2" w:tplc="2908A1C6" w:tentative="1">
      <w:start w:val="1"/>
      <w:numFmt w:val="decimal"/>
      <w:lvlText w:val="%3)"/>
      <w:lvlJc w:val="left"/>
      <w:pPr>
        <w:tabs>
          <w:tab w:val="num" w:pos="2160"/>
        </w:tabs>
        <w:ind w:left="2160" w:hanging="360"/>
      </w:pPr>
    </w:lvl>
    <w:lvl w:ilvl="3" w:tplc="A8960BF0" w:tentative="1">
      <w:start w:val="1"/>
      <w:numFmt w:val="decimal"/>
      <w:lvlText w:val="%4)"/>
      <w:lvlJc w:val="left"/>
      <w:pPr>
        <w:tabs>
          <w:tab w:val="num" w:pos="2880"/>
        </w:tabs>
        <w:ind w:left="2880" w:hanging="360"/>
      </w:pPr>
    </w:lvl>
    <w:lvl w:ilvl="4" w:tplc="4872C4F0" w:tentative="1">
      <w:start w:val="1"/>
      <w:numFmt w:val="decimal"/>
      <w:lvlText w:val="%5)"/>
      <w:lvlJc w:val="left"/>
      <w:pPr>
        <w:tabs>
          <w:tab w:val="num" w:pos="3600"/>
        </w:tabs>
        <w:ind w:left="3600" w:hanging="360"/>
      </w:pPr>
    </w:lvl>
    <w:lvl w:ilvl="5" w:tplc="A7CA9600" w:tentative="1">
      <w:start w:val="1"/>
      <w:numFmt w:val="decimal"/>
      <w:lvlText w:val="%6)"/>
      <w:lvlJc w:val="left"/>
      <w:pPr>
        <w:tabs>
          <w:tab w:val="num" w:pos="4320"/>
        </w:tabs>
        <w:ind w:left="4320" w:hanging="360"/>
      </w:pPr>
    </w:lvl>
    <w:lvl w:ilvl="6" w:tplc="084C9D74" w:tentative="1">
      <w:start w:val="1"/>
      <w:numFmt w:val="decimal"/>
      <w:lvlText w:val="%7)"/>
      <w:lvlJc w:val="left"/>
      <w:pPr>
        <w:tabs>
          <w:tab w:val="num" w:pos="5040"/>
        </w:tabs>
        <w:ind w:left="5040" w:hanging="360"/>
      </w:pPr>
    </w:lvl>
    <w:lvl w:ilvl="7" w:tplc="F2BA4DF4" w:tentative="1">
      <w:start w:val="1"/>
      <w:numFmt w:val="decimal"/>
      <w:lvlText w:val="%8)"/>
      <w:lvlJc w:val="left"/>
      <w:pPr>
        <w:tabs>
          <w:tab w:val="num" w:pos="5760"/>
        </w:tabs>
        <w:ind w:left="5760" w:hanging="360"/>
      </w:pPr>
    </w:lvl>
    <w:lvl w:ilvl="8" w:tplc="ED706D1A" w:tentative="1">
      <w:start w:val="1"/>
      <w:numFmt w:val="decimal"/>
      <w:lvlText w:val="%9)"/>
      <w:lvlJc w:val="left"/>
      <w:pPr>
        <w:tabs>
          <w:tab w:val="num" w:pos="6480"/>
        </w:tabs>
        <w:ind w:left="6480" w:hanging="360"/>
      </w:pPr>
    </w:lvl>
  </w:abstractNum>
  <w:abstractNum w:abstractNumId="19" w15:restartNumberingAfterBreak="0">
    <w:nsid w:val="69B754B0"/>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6"/>
  </w:num>
  <w:num w:numId="5">
    <w:abstractNumId w:val="14"/>
  </w:num>
  <w:num w:numId="6">
    <w:abstractNumId w:val="21"/>
  </w:num>
  <w:num w:numId="7">
    <w:abstractNumId w:val="10"/>
  </w:num>
  <w:num w:numId="8">
    <w:abstractNumId w:val="13"/>
  </w:num>
  <w:num w:numId="9">
    <w:abstractNumId w:val="16"/>
  </w:num>
  <w:num w:numId="10">
    <w:abstractNumId w:val="22"/>
  </w:num>
  <w:num w:numId="11">
    <w:abstractNumId w:val="11"/>
  </w:num>
  <w:num w:numId="12">
    <w:abstractNumId w:val="0"/>
  </w:num>
  <w:num w:numId="13">
    <w:abstractNumId w:val="5"/>
  </w:num>
  <w:num w:numId="14">
    <w:abstractNumId w:val="12"/>
  </w:num>
  <w:num w:numId="15">
    <w:abstractNumId w:val="20"/>
  </w:num>
  <w:num w:numId="16">
    <w:abstractNumId w:val="3"/>
  </w:num>
  <w:num w:numId="17">
    <w:abstractNumId w:val="4"/>
  </w:num>
  <w:num w:numId="18">
    <w:abstractNumId w:val="17"/>
  </w:num>
  <w:num w:numId="19">
    <w:abstractNumId w:val="7"/>
  </w:num>
  <w:num w:numId="20">
    <w:abstractNumId w:val="18"/>
  </w:num>
  <w:num w:numId="21">
    <w:abstractNumId w:val="2"/>
  </w:num>
  <w:num w:numId="22">
    <w:abstractNumId w:val="9"/>
  </w:num>
  <w:num w:numId="23">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76E"/>
    <w:rsid w:val="000F3035"/>
    <w:rsid w:val="000F5D71"/>
    <w:rsid w:val="000F5E59"/>
    <w:rsid w:val="000F60B7"/>
    <w:rsid w:val="000F6726"/>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A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506"/>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454"/>
    <w:rsid w:val="004745FD"/>
    <w:rsid w:val="00476D1C"/>
    <w:rsid w:val="004774B4"/>
    <w:rsid w:val="004801EA"/>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DCD"/>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B69"/>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EEB"/>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9E8"/>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152"/>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813"/>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001"/>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27C"/>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DBD"/>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068"/>
    <w:rsid w:val="00D6339A"/>
    <w:rsid w:val="00D64BFB"/>
    <w:rsid w:val="00D6679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3E1C"/>
    <w:rsid w:val="00DC4247"/>
    <w:rsid w:val="00DC4A42"/>
    <w:rsid w:val="00DC5335"/>
    <w:rsid w:val="00DC5850"/>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887"/>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14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FAA86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EE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0F672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3137595">
      <w:bodyDiv w:val="1"/>
      <w:marLeft w:val="0"/>
      <w:marRight w:val="0"/>
      <w:marTop w:val="0"/>
      <w:marBottom w:val="0"/>
      <w:divBdr>
        <w:top w:val="none" w:sz="0" w:space="0" w:color="auto"/>
        <w:left w:val="none" w:sz="0" w:space="0" w:color="auto"/>
        <w:bottom w:val="none" w:sz="0" w:space="0" w:color="auto"/>
        <w:right w:val="none" w:sz="0" w:space="0" w:color="auto"/>
      </w:divBdr>
      <w:divsChild>
        <w:div w:id="213391518">
          <w:marLeft w:val="547"/>
          <w:marRight w:val="0"/>
          <w:marTop w:val="0"/>
          <w:marBottom w:val="0"/>
          <w:divBdr>
            <w:top w:val="none" w:sz="0" w:space="0" w:color="auto"/>
            <w:left w:val="none" w:sz="0" w:space="0" w:color="auto"/>
            <w:bottom w:val="none" w:sz="0" w:space="0" w:color="auto"/>
            <w:right w:val="none" w:sz="0" w:space="0" w:color="auto"/>
          </w:divBdr>
        </w:div>
        <w:div w:id="470056233">
          <w:marLeft w:val="806"/>
          <w:marRight w:val="0"/>
          <w:marTop w:val="0"/>
          <w:marBottom w:val="60"/>
          <w:divBdr>
            <w:top w:val="none" w:sz="0" w:space="0" w:color="auto"/>
            <w:left w:val="none" w:sz="0" w:space="0" w:color="auto"/>
            <w:bottom w:val="none" w:sz="0" w:space="0" w:color="auto"/>
            <w:right w:val="none" w:sz="0" w:space="0" w:color="auto"/>
          </w:divBdr>
        </w:div>
        <w:div w:id="1295285230">
          <w:marLeft w:val="806"/>
          <w:marRight w:val="0"/>
          <w:marTop w:val="0"/>
          <w:marBottom w:val="60"/>
          <w:divBdr>
            <w:top w:val="none" w:sz="0" w:space="0" w:color="auto"/>
            <w:left w:val="none" w:sz="0" w:space="0" w:color="auto"/>
            <w:bottom w:val="none" w:sz="0" w:space="0" w:color="auto"/>
            <w:right w:val="none" w:sz="0" w:space="0" w:color="auto"/>
          </w:divBdr>
        </w:div>
        <w:div w:id="1263341080">
          <w:marLeft w:val="806"/>
          <w:marRight w:val="0"/>
          <w:marTop w:val="0"/>
          <w:marBottom w:val="60"/>
          <w:divBdr>
            <w:top w:val="none" w:sz="0" w:space="0" w:color="auto"/>
            <w:left w:val="none" w:sz="0" w:space="0" w:color="auto"/>
            <w:bottom w:val="none" w:sz="0" w:space="0" w:color="auto"/>
            <w:right w:val="none" w:sz="0" w:space="0" w:color="auto"/>
          </w:divBdr>
        </w:div>
        <w:div w:id="1935627353">
          <w:marLeft w:val="806"/>
          <w:marRight w:val="0"/>
          <w:marTop w:val="0"/>
          <w:marBottom w:val="60"/>
          <w:divBdr>
            <w:top w:val="none" w:sz="0" w:space="0" w:color="auto"/>
            <w:left w:val="none" w:sz="0" w:space="0" w:color="auto"/>
            <w:bottom w:val="none" w:sz="0" w:space="0" w:color="auto"/>
            <w:right w:val="none" w:sz="0" w:space="0" w:color="auto"/>
          </w:divBdr>
        </w:div>
        <w:div w:id="680200214">
          <w:marLeft w:val="806"/>
          <w:marRight w:val="0"/>
          <w:marTop w:val="0"/>
          <w:marBottom w:val="60"/>
          <w:divBdr>
            <w:top w:val="none" w:sz="0" w:space="0" w:color="auto"/>
            <w:left w:val="none" w:sz="0" w:space="0" w:color="auto"/>
            <w:bottom w:val="none" w:sz="0" w:space="0" w:color="auto"/>
            <w:right w:val="none" w:sz="0" w:space="0" w:color="auto"/>
          </w:divBdr>
        </w:div>
        <w:div w:id="312490810">
          <w:marLeft w:val="547"/>
          <w:marRight w:val="0"/>
          <w:marTop w:val="0"/>
          <w:marBottom w:val="0"/>
          <w:divBdr>
            <w:top w:val="none" w:sz="0" w:space="0" w:color="auto"/>
            <w:left w:val="none" w:sz="0" w:space="0" w:color="auto"/>
            <w:bottom w:val="none" w:sz="0" w:space="0" w:color="auto"/>
            <w:right w:val="none" w:sz="0" w:space="0" w:color="auto"/>
          </w:divBdr>
        </w:div>
        <w:div w:id="2132823532">
          <w:marLeft w:val="806"/>
          <w:marRight w:val="0"/>
          <w:marTop w:val="0"/>
          <w:marBottom w:val="60"/>
          <w:divBdr>
            <w:top w:val="none" w:sz="0" w:space="0" w:color="auto"/>
            <w:left w:val="none" w:sz="0" w:space="0" w:color="auto"/>
            <w:bottom w:val="none" w:sz="0" w:space="0" w:color="auto"/>
            <w:right w:val="none" w:sz="0" w:space="0" w:color="auto"/>
          </w:divBdr>
        </w:div>
        <w:div w:id="1533373774">
          <w:marLeft w:val="806"/>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15177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40393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2940618">
      <w:bodyDiv w:val="1"/>
      <w:marLeft w:val="0"/>
      <w:marRight w:val="0"/>
      <w:marTop w:val="0"/>
      <w:marBottom w:val="0"/>
      <w:divBdr>
        <w:top w:val="none" w:sz="0" w:space="0" w:color="auto"/>
        <w:left w:val="none" w:sz="0" w:space="0" w:color="auto"/>
        <w:bottom w:val="none" w:sz="0" w:space="0" w:color="auto"/>
        <w:right w:val="none" w:sz="0" w:space="0" w:color="auto"/>
      </w:divBdr>
    </w:div>
    <w:div w:id="1526599080">
      <w:bodyDiv w:val="1"/>
      <w:marLeft w:val="0"/>
      <w:marRight w:val="0"/>
      <w:marTop w:val="0"/>
      <w:marBottom w:val="0"/>
      <w:divBdr>
        <w:top w:val="none" w:sz="0" w:space="0" w:color="auto"/>
        <w:left w:val="none" w:sz="0" w:space="0" w:color="auto"/>
        <w:bottom w:val="none" w:sz="0" w:space="0" w:color="auto"/>
        <w:right w:val="none" w:sz="0" w:space="0" w:color="auto"/>
      </w:divBdr>
      <w:divsChild>
        <w:div w:id="459617581">
          <w:marLeft w:val="547"/>
          <w:marRight w:val="0"/>
          <w:marTop w:val="0"/>
          <w:marBottom w:val="0"/>
          <w:divBdr>
            <w:top w:val="none" w:sz="0" w:space="0" w:color="auto"/>
            <w:left w:val="none" w:sz="0" w:space="0" w:color="auto"/>
            <w:bottom w:val="none" w:sz="0" w:space="0" w:color="auto"/>
            <w:right w:val="none" w:sz="0" w:space="0" w:color="auto"/>
          </w:divBdr>
        </w:div>
        <w:div w:id="1846699498">
          <w:marLeft w:val="547"/>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7ED403D-C700-40F2-A126-FBAC31752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863</Words>
  <Characters>4922</Characters>
  <Application>Microsoft Office Word</Application>
  <DocSecurity>0</DocSecurity>
  <Lines>41</Lines>
  <Paragraphs>11</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SA2 eV2X</vt:lpstr>
      <vt:lpstr>Introduction/Discussion</vt:lpstr>
      <vt:lpstr>2. Text Proposal</vt:lpstr>
      <vt:lpstr>* * * * First change * * * *All new</vt:lpstr>
      <vt:lpstr>7	Evaluation</vt:lpstr>
      <vt:lpstr>    7.1	Evaluation for KI #6: Adapting downstream scheduling based on RAN feedback f</vt:lpstr>
      <vt:lpstr>* * * * Second change * * * *All new</vt:lpstr>
      <vt:lpstr>    8.1	Conclusion for KI #6: Adapting downstream scheduling based on RAN feedback f</vt:lpstr>
      <vt:lpstr>* * * * End of changes * * * *</vt:lpstr>
      <vt:lpstr/>
    </vt:vector>
  </TitlesOfParts>
  <Company>Huawei</Company>
  <LinksUpToDate>false</LinksUpToDate>
  <CharactersWithSpaces>5774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2022-08-10T09:20:00Z</dcterms:created>
  <dcterms:modified xsi:type="dcterms:W3CDTF">2022-08-10T09:20:00Z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(3)z+UubX7v8XOZtVSfcGkCmMTzVIH712RgcY6mx4328/L053tiV4imiXVN65CNg4dZnFtq63Oi
qxIe8a6rVdJm2+ZsTzlBYNcHzryActn3BrXT5KCOV85oFZuWNpFnsG48ciuekGyB/zg9z5km
CgrBDR6qZ2LN3y9QG0cQBkQ1zJV110S54mULYrHeO30hI+K5HW2mqQWLAwLSA4MA4i865u+N
gTQCDnZiV8fUW1t1dY</vt:lpwstr>
  </property>
  <property fmtid="{D5CDD505-2E9C-101B-9397-08002B2CF9AE}" pid="9" name="_2015_ms_pID_7253431">
    <vt:lpwstr>E7SvFNWdQHxgGmRynQrR5w7gFbY5swHFmWiCFjjgKlzN2NyP/VKehN
iHqX6NA1fn3utOZOO+xi4ZvrnhyD9QRq3sVF9rZLpuhbv6g1nTBgk5DE8GyGgitIy2yDuytN
cb24HQdqgXu8avCNR54GPNlgHomySf2olUgwf1iHYpTMy+6QZxCxRXSUKfi6jEVCzev9SIo7
2avyp7C5Bh3IypRNupeAoiF60wqn0sdFbIN/</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